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C46" w:rsidRDefault="000B5C46" w:rsidP="003E22B0">
      <w:pPr>
        <w:autoSpaceDE w:val="0"/>
        <w:autoSpaceDN w:val="0"/>
      </w:pPr>
      <w:r>
        <w:rPr>
          <w:rFonts w:hint="eastAsia"/>
        </w:rPr>
        <w:t xml:space="preserve">　　　加須市</w:t>
      </w:r>
      <w:r w:rsidR="0005552E">
        <w:rPr>
          <w:rFonts w:hint="eastAsia"/>
        </w:rPr>
        <w:t>週休２日制モデル工事試行要領</w:t>
      </w:r>
    </w:p>
    <w:p w:rsidR="00EE1264" w:rsidRDefault="00EE1264" w:rsidP="003E22B0">
      <w:pPr>
        <w:autoSpaceDE w:val="0"/>
        <w:autoSpaceDN w:val="0"/>
        <w:jc w:val="right"/>
      </w:pPr>
      <w:r>
        <w:rPr>
          <w:rFonts w:hint="eastAsia"/>
        </w:rPr>
        <w:t>（</w:t>
      </w:r>
      <w:r w:rsidR="009B69A7">
        <w:rPr>
          <w:rFonts w:hint="eastAsia"/>
        </w:rPr>
        <w:t>令和５</w:t>
      </w:r>
      <w:r>
        <w:rPr>
          <w:rFonts w:hint="eastAsia"/>
        </w:rPr>
        <w:t>年</w:t>
      </w:r>
      <w:r w:rsidR="00011110">
        <w:rPr>
          <w:rFonts w:hint="eastAsia"/>
        </w:rPr>
        <w:t>９</w:t>
      </w:r>
      <w:r>
        <w:rPr>
          <w:rFonts w:hint="eastAsia"/>
        </w:rPr>
        <w:t>月</w:t>
      </w:r>
      <w:r w:rsidR="00011110">
        <w:rPr>
          <w:rFonts w:hint="eastAsia"/>
        </w:rPr>
        <w:t>２９</w:t>
      </w:r>
      <w:r>
        <w:rPr>
          <w:rFonts w:hint="eastAsia"/>
        </w:rPr>
        <w:t>日市長決裁）</w:t>
      </w:r>
    </w:p>
    <w:p w:rsidR="003E22B0" w:rsidRDefault="003E22B0" w:rsidP="003E22B0">
      <w:pPr>
        <w:autoSpaceDE w:val="0"/>
        <w:autoSpaceDN w:val="0"/>
      </w:pPr>
      <w:r>
        <w:rPr>
          <w:rFonts w:hint="eastAsia"/>
        </w:rPr>
        <w:t xml:space="preserve">　（</w:t>
      </w:r>
      <w:r w:rsidR="0005552E">
        <w:rPr>
          <w:rFonts w:hint="eastAsia"/>
        </w:rPr>
        <w:t>趣旨</w:t>
      </w:r>
      <w:r>
        <w:rPr>
          <w:rFonts w:hint="eastAsia"/>
        </w:rPr>
        <w:t>）</w:t>
      </w:r>
    </w:p>
    <w:p w:rsidR="0005552E" w:rsidRDefault="003E22B0" w:rsidP="003E22B0">
      <w:pPr>
        <w:autoSpaceDE w:val="0"/>
        <w:autoSpaceDN w:val="0"/>
        <w:ind w:left="284" w:hanging="284"/>
      </w:pPr>
      <w:r>
        <w:rPr>
          <w:rFonts w:hint="eastAsia"/>
        </w:rPr>
        <w:t>第</w:t>
      </w:r>
      <w:r w:rsidR="0005552E">
        <w:rPr>
          <w:rFonts w:hint="eastAsia"/>
        </w:rPr>
        <w:t>１</w:t>
      </w:r>
      <w:r>
        <w:rPr>
          <w:rFonts w:hint="eastAsia"/>
        </w:rPr>
        <w:t xml:space="preserve">条　</w:t>
      </w:r>
      <w:r w:rsidR="0005552E">
        <w:rPr>
          <w:rFonts w:hint="eastAsia"/>
        </w:rPr>
        <w:t>建設業界では、就業者の高齢化や若年層の早期離職など、将来の</w:t>
      </w:r>
      <w:r w:rsidR="00A64A86">
        <w:rPr>
          <w:rFonts w:hint="eastAsia"/>
        </w:rPr>
        <w:t>担い手</w:t>
      </w:r>
      <w:r w:rsidR="0005552E">
        <w:rPr>
          <w:rFonts w:hint="eastAsia"/>
        </w:rPr>
        <w:t>確保・育成が大きな課題となっており、就業者の処遇改善や休日の確保等、働き方改革を進めることが求められている。</w:t>
      </w:r>
    </w:p>
    <w:p w:rsidR="00A44EC1" w:rsidRDefault="009B69A7" w:rsidP="00A44EC1">
      <w:pPr>
        <w:autoSpaceDE w:val="0"/>
        <w:autoSpaceDN w:val="0"/>
        <w:ind w:left="284" w:hanging="284"/>
      </w:pPr>
      <w:r>
        <w:rPr>
          <w:rFonts w:hint="eastAsia"/>
        </w:rPr>
        <w:t xml:space="preserve">　　特に週休２日の実現は、建設業界が魅力的な職場となり、若年層をはじめとする</w:t>
      </w:r>
      <w:r w:rsidR="00A30F9D">
        <w:rPr>
          <w:rFonts w:hint="eastAsia"/>
        </w:rPr>
        <w:t>担い手の確保につなげるためにも必要不可欠であり、将来にわたる週休２日の定着に向けて、</w:t>
      </w:r>
      <w:r w:rsidR="00A44EC1">
        <w:rPr>
          <w:rFonts w:hint="eastAsia"/>
        </w:rPr>
        <w:t>週休２日制モデル工事</w:t>
      </w:r>
      <w:r w:rsidR="00A44EC1">
        <w:rPr>
          <w:rFonts w:hAnsi="ＭＳ 明朝" w:cs="ＭＳ 明朝" w:hint="eastAsia"/>
        </w:rPr>
        <w:t>（以下、「モデル工事」という。）</w:t>
      </w:r>
      <w:r w:rsidR="00A44EC1">
        <w:rPr>
          <w:rFonts w:hint="eastAsia"/>
        </w:rPr>
        <w:t>を試行するものである。</w:t>
      </w:r>
    </w:p>
    <w:p w:rsidR="00A30F9D" w:rsidRDefault="00A44EC1" w:rsidP="00A44EC1">
      <w:pPr>
        <w:autoSpaceDE w:val="0"/>
        <w:autoSpaceDN w:val="0"/>
        <w:ind w:left="284" w:hanging="284"/>
      </w:pPr>
      <w:r>
        <w:rPr>
          <w:rFonts w:hint="eastAsia"/>
        </w:rPr>
        <w:t xml:space="preserve">　　本要領は、加須市が発注する営繕工事を除く建設工事において、</w:t>
      </w:r>
      <w:r>
        <w:rPr>
          <w:rFonts w:hAnsi="ＭＳ 明朝" w:cs="ＭＳ 明朝" w:hint="eastAsia"/>
        </w:rPr>
        <w:t>モデル工事を試行するために必要となる事項を定めるものとする。</w:t>
      </w:r>
    </w:p>
    <w:p w:rsidR="0005552E" w:rsidRPr="00A30F9D" w:rsidRDefault="00B73B50" w:rsidP="00D91D75">
      <w:pPr>
        <w:autoSpaceDE w:val="0"/>
        <w:autoSpaceDN w:val="0"/>
        <w:ind w:firstLineChars="100" w:firstLine="259"/>
      </w:pPr>
      <w:r>
        <w:rPr>
          <w:rFonts w:hint="eastAsia"/>
        </w:rPr>
        <w:t>（</w:t>
      </w:r>
      <w:r w:rsidR="00D91D75">
        <w:rPr>
          <w:rFonts w:hint="eastAsia"/>
        </w:rPr>
        <w:t>週休２日の定義</w:t>
      </w:r>
      <w:r>
        <w:rPr>
          <w:rFonts w:hint="eastAsia"/>
        </w:rPr>
        <w:t>）</w:t>
      </w:r>
    </w:p>
    <w:p w:rsidR="0005552E" w:rsidRDefault="00D91D75" w:rsidP="003E22B0">
      <w:pPr>
        <w:autoSpaceDE w:val="0"/>
        <w:autoSpaceDN w:val="0"/>
        <w:ind w:left="284" w:hanging="284"/>
      </w:pPr>
      <w:r>
        <w:rPr>
          <w:rFonts w:hint="eastAsia"/>
        </w:rPr>
        <w:t>第２条　モデル工事における週休２日とは、契約工期のうち、対象期間における４週８休以上の現場閉所率</w:t>
      </w:r>
      <w:r w:rsidR="00B963DE">
        <w:rPr>
          <w:rFonts w:hint="eastAsia"/>
        </w:rPr>
        <w:t>（現場閉所日の日数を対象期間の日数で除することにより算定したもの）</w:t>
      </w:r>
      <w:r>
        <w:rPr>
          <w:rFonts w:hint="eastAsia"/>
        </w:rPr>
        <w:t>を達成することをい</w:t>
      </w:r>
      <w:r w:rsidR="00B963DE">
        <w:rPr>
          <w:rFonts w:hint="eastAsia"/>
        </w:rPr>
        <w:t>う。</w:t>
      </w:r>
    </w:p>
    <w:p w:rsidR="00D91D75" w:rsidRDefault="00D91D75" w:rsidP="003E22B0">
      <w:pPr>
        <w:autoSpaceDE w:val="0"/>
        <w:autoSpaceDN w:val="0"/>
        <w:ind w:left="284" w:hanging="284"/>
      </w:pPr>
      <w:r>
        <w:rPr>
          <w:rFonts w:hint="eastAsia"/>
        </w:rPr>
        <w:t>２　現場閉所率の算定に</w:t>
      </w:r>
      <w:r w:rsidR="00D60ECD">
        <w:rPr>
          <w:rFonts w:hint="eastAsia"/>
        </w:rPr>
        <w:t>係る</w:t>
      </w:r>
      <w:r>
        <w:rPr>
          <w:rFonts w:hint="eastAsia"/>
        </w:rPr>
        <w:t>用語の定義は</w:t>
      </w:r>
      <w:r w:rsidR="00A00E19">
        <w:rPr>
          <w:rFonts w:hint="eastAsia"/>
        </w:rPr>
        <w:t>、次の各号</w:t>
      </w:r>
      <w:r>
        <w:rPr>
          <w:rFonts w:hint="eastAsia"/>
        </w:rPr>
        <w:t>のとおりとする。</w:t>
      </w:r>
    </w:p>
    <w:p w:rsidR="00D91D75" w:rsidRDefault="00D91D75" w:rsidP="00EC760B">
      <w:pPr>
        <w:autoSpaceDE w:val="0"/>
        <w:autoSpaceDN w:val="0"/>
        <w:ind w:leftChars="100" w:left="518" w:hangingChars="100" w:hanging="259"/>
      </w:pPr>
      <w:r>
        <w:rPr>
          <w:rFonts w:hint="eastAsia"/>
        </w:rPr>
        <w:t>（１）</w:t>
      </w:r>
      <w:r w:rsidR="000203BE">
        <w:rPr>
          <w:rFonts w:hint="eastAsia"/>
        </w:rPr>
        <w:t xml:space="preserve">　</w:t>
      </w:r>
      <w:r>
        <w:rPr>
          <w:rFonts w:hint="eastAsia"/>
        </w:rPr>
        <w:t xml:space="preserve">対象期間　</w:t>
      </w:r>
      <w:r w:rsidR="0003674E">
        <w:rPr>
          <w:rFonts w:hint="eastAsia"/>
        </w:rPr>
        <w:t>契約工期のうち、現場</w:t>
      </w:r>
      <w:r w:rsidR="001E4780">
        <w:rPr>
          <w:rFonts w:hint="eastAsia"/>
        </w:rPr>
        <w:t>施工着手日から</w:t>
      </w:r>
      <w:r w:rsidR="00A00E19">
        <w:rPr>
          <w:rFonts w:hint="eastAsia"/>
        </w:rPr>
        <w:t>現場</w:t>
      </w:r>
      <w:r w:rsidR="001E4780">
        <w:rPr>
          <w:rFonts w:hint="eastAsia"/>
        </w:rPr>
        <w:t>施工完了日までの期間とする。</w:t>
      </w:r>
    </w:p>
    <w:p w:rsidR="00D91D75" w:rsidRDefault="00D91D75" w:rsidP="00EC760B">
      <w:pPr>
        <w:autoSpaceDE w:val="0"/>
        <w:autoSpaceDN w:val="0"/>
        <w:ind w:leftChars="100" w:left="518" w:hangingChars="100" w:hanging="259"/>
      </w:pPr>
      <w:r>
        <w:rPr>
          <w:rFonts w:hint="eastAsia"/>
        </w:rPr>
        <w:t>（２）</w:t>
      </w:r>
      <w:r w:rsidR="000203BE">
        <w:rPr>
          <w:rFonts w:hint="eastAsia"/>
        </w:rPr>
        <w:t xml:space="preserve">　</w:t>
      </w:r>
      <w:r>
        <w:rPr>
          <w:rFonts w:hint="eastAsia"/>
        </w:rPr>
        <w:t>現場施工着手日　現場事務所の設置、資機材の搬入または仮設工事等</w:t>
      </w:r>
      <w:r w:rsidR="001E4780">
        <w:rPr>
          <w:rFonts w:hint="eastAsia"/>
        </w:rPr>
        <w:t>実際に現場作業に着手する日とする。</w:t>
      </w:r>
    </w:p>
    <w:p w:rsidR="00D91D75" w:rsidRDefault="00D91D75" w:rsidP="00EC760B">
      <w:pPr>
        <w:autoSpaceDE w:val="0"/>
        <w:autoSpaceDN w:val="0"/>
        <w:ind w:leftChars="100" w:left="518" w:hangingChars="100" w:hanging="259"/>
      </w:pPr>
      <w:r>
        <w:rPr>
          <w:rFonts w:hint="eastAsia"/>
        </w:rPr>
        <w:t>（３）</w:t>
      </w:r>
      <w:r w:rsidR="000203BE">
        <w:rPr>
          <w:rFonts w:hint="eastAsia"/>
        </w:rPr>
        <w:t xml:space="preserve">　</w:t>
      </w:r>
      <w:r>
        <w:rPr>
          <w:rFonts w:hint="eastAsia"/>
        </w:rPr>
        <w:t>現場閉所日</w:t>
      </w:r>
      <w:r w:rsidR="001E4780">
        <w:rPr>
          <w:rFonts w:hint="eastAsia"/>
        </w:rPr>
        <w:t xml:space="preserve">　対象期間</w:t>
      </w:r>
      <w:r w:rsidR="00A00E19">
        <w:rPr>
          <w:rFonts w:hint="eastAsia"/>
        </w:rPr>
        <w:t>中</w:t>
      </w:r>
      <w:r w:rsidR="001E4780">
        <w:rPr>
          <w:rFonts w:hint="eastAsia"/>
        </w:rPr>
        <w:t>に現場閉所を行う日のうち、週休日で原則として土曜日及び日曜日とする。ただし、現場の特性等により別の曜日を選定することや祝日を充てることもできる。</w:t>
      </w:r>
    </w:p>
    <w:p w:rsidR="00E70673" w:rsidRDefault="001E4780" w:rsidP="003E22B0">
      <w:pPr>
        <w:autoSpaceDE w:val="0"/>
        <w:autoSpaceDN w:val="0"/>
        <w:ind w:left="284" w:hanging="284"/>
      </w:pPr>
      <w:r>
        <w:rPr>
          <w:rFonts w:hint="eastAsia"/>
        </w:rPr>
        <w:t xml:space="preserve">　　</w:t>
      </w:r>
      <w:r w:rsidR="00E70673">
        <w:rPr>
          <w:rFonts w:hint="eastAsia"/>
        </w:rPr>
        <w:t xml:space="preserve">　</w:t>
      </w:r>
      <w:r>
        <w:rPr>
          <w:rFonts w:hint="eastAsia"/>
        </w:rPr>
        <w:t>なお、現場閉所日は、現場代理人、</w:t>
      </w:r>
      <w:r w:rsidR="00A00E19">
        <w:rPr>
          <w:rFonts w:hint="eastAsia"/>
        </w:rPr>
        <w:t>監理</w:t>
      </w:r>
      <w:r>
        <w:rPr>
          <w:rFonts w:hint="eastAsia"/>
        </w:rPr>
        <w:t>技術者等の休日と連動するも</w:t>
      </w:r>
      <w:r w:rsidR="00EC760B">
        <w:rPr>
          <w:rFonts w:hint="eastAsia"/>
        </w:rPr>
        <w:t>の</w:t>
      </w:r>
    </w:p>
    <w:p w:rsidR="00EC760B" w:rsidRDefault="001E4780" w:rsidP="00EC760B">
      <w:pPr>
        <w:autoSpaceDE w:val="0"/>
        <w:autoSpaceDN w:val="0"/>
        <w:ind w:firstLineChars="200" w:firstLine="518"/>
      </w:pPr>
      <w:r>
        <w:rPr>
          <w:rFonts w:hint="eastAsia"/>
        </w:rPr>
        <w:t>とする。</w:t>
      </w:r>
    </w:p>
    <w:p w:rsidR="0005552E" w:rsidRDefault="00D91D75" w:rsidP="00EC760B">
      <w:pPr>
        <w:autoSpaceDE w:val="0"/>
        <w:autoSpaceDN w:val="0"/>
        <w:ind w:leftChars="100" w:left="518" w:hangingChars="100" w:hanging="259"/>
      </w:pPr>
      <w:r>
        <w:rPr>
          <w:rFonts w:hint="eastAsia"/>
        </w:rPr>
        <w:t>（４）</w:t>
      </w:r>
      <w:r w:rsidR="000203BE">
        <w:rPr>
          <w:rFonts w:hint="eastAsia"/>
        </w:rPr>
        <w:t xml:space="preserve">　</w:t>
      </w:r>
      <w:r>
        <w:rPr>
          <w:rFonts w:hint="eastAsia"/>
        </w:rPr>
        <w:t>現場閉所</w:t>
      </w:r>
      <w:r w:rsidR="001E4780">
        <w:rPr>
          <w:rFonts w:hint="eastAsia"/>
        </w:rPr>
        <w:t xml:space="preserve">　対象期間</w:t>
      </w:r>
      <w:r w:rsidR="00A00E19">
        <w:rPr>
          <w:rFonts w:hint="eastAsia"/>
        </w:rPr>
        <w:t>中</w:t>
      </w:r>
      <w:r w:rsidR="001E4780">
        <w:rPr>
          <w:rFonts w:hint="eastAsia"/>
        </w:rPr>
        <w:t>に現場事務所での事務作業を含め、１日を通じて現場が閉所された状態（巡回パトロールや保守点検等、現場管理上、</w:t>
      </w:r>
      <w:r w:rsidR="001E4780">
        <w:rPr>
          <w:rFonts w:hint="eastAsia"/>
        </w:rPr>
        <w:lastRenderedPageBreak/>
        <w:t>必要となる作業のみを行う場合も含む。）をいう。</w:t>
      </w:r>
    </w:p>
    <w:p w:rsidR="001E4780" w:rsidRDefault="001E4780" w:rsidP="003E22B0">
      <w:pPr>
        <w:autoSpaceDE w:val="0"/>
        <w:autoSpaceDN w:val="0"/>
        <w:ind w:left="284" w:hanging="284"/>
      </w:pPr>
      <w:r>
        <w:rPr>
          <w:rFonts w:hint="eastAsia"/>
        </w:rPr>
        <w:t>３　年末年始、夏季休暇、工場製作のみの期間、工事一時中止期間、発注者があらかじめ対象外とする期間は、対象期間に含み、そのうち週休日（原則として土曜日及び日曜日）のみを現場閉所日として</w:t>
      </w:r>
      <w:r w:rsidR="005954F5">
        <w:rPr>
          <w:rFonts w:hint="eastAsia"/>
        </w:rPr>
        <w:t>計上</w:t>
      </w:r>
      <w:r>
        <w:rPr>
          <w:rFonts w:hint="eastAsia"/>
        </w:rPr>
        <w:t>することとする。</w:t>
      </w:r>
    </w:p>
    <w:p w:rsidR="001E4780" w:rsidRDefault="001E4780" w:rsidP="003E22B0">
      <w:pPr>
        <w:autoSpaceDE w:val="0"/>
        <w:autoSpaceDN w:val="0"/>
        <w:ind w:left="284" w:hanging="284"/>
      </w:pPr>
      <w:r>
        <w:rPr>
          <w:rFonts w:hint="eastAsia"/>
        </w:rPr>
        <w:t>４　降雨、降雪等の天候の影響による予定外の現場閉所は</w:t>
      </w:r>
      <w:r w:rsidR="000921B0">
        <w:rPr>
          <w:rFonts w:hint="eastAsia"/>
        </w:rPr>
        <w:t>、現場閉所日に含むことができるものとし、閉所が確定した段階で、速やかに振替作業日の予定を含め、監督員に報告するものとする。</w:t>
      </w:r>
    </w:p>
    <w:p w:rsidR="000921B0" w:rsidRDefault="000921B0" w:rsidP="003E22B0">
      <w:pPr>
        <w:autoSpaceDE w:val="0"/>
        <w:autoSpaceDN w:val="0"/>
        <w:ind w:left="284" w:hanging="284"/>
      </w:pPr>
      <w:r>
        <w:rPr>
          <w:rFonts w:hint="eastAsia"/>
        </w:rPr>
        <w:t>５　地元対応等によりやむを得ず予定していた現場閉所日に作業が生じる場合には、原則として作業日の前後７日以内に振替の現場閉所日を設定するものとする。</w:t>
      </w:r>
    </w:p>
    <w:p w:rsidR="0005552E" w:rsidRDefault="00CB6E4C" w:rsidP="003E22B0">
      <w:pPr>
        <w:autoSpaceDE w:val="0"/>
        <w:autoSpaceDN w:val="0"/>
        <w:ind w:left="284" w:hanging="284"/>
      </w:pPr>
      <w:r>
        <w:rPr>
          <w:rFonts w:hint="eastAsia"/>
        </w:rPr>
        <w:t xml:space="preserve">　（対象工事）</w:t>
      </w:r>
    </w:p>
    <w:p w:rsidR="00CB6E4C" w:rsidRDefault="00CB6E4C" w:rsidP="003E22B0">
      <w:pPr>
        <w:autoSpaceDE w:val="0"/>
        <w:autoSpaceDN w:val="0"/>
        <w:ind w:left="284" w:hanging="284"/>
      </w:pPr>
      <w:r>
        <w:rPr>
          <w:rFonts w:hint="eastAsia"/>
        </w:rPr>
        <w:t>第３条　モデル工事は、原則全ての工事を対象とする、ただし、次の各号はモデル工事としないことも可能とする。</w:t>
      </w:r>
    </w:p>
    <w:p w:rsidR="00CB6E4C" w:rsidRDefault="00CB6E4C" w:rsidP="00EC760B">
      <w:pPr>
        <w:autoSpaceDE w:val="0"/>
        <w:autoSpaceDN w:val="0"/>
        <w:ind w:firstLineChars="100" w:firstLine="259"/>
      </w:pPr>
      <w:r>
        <w:rPr>
          <w:rFonts w:hint="eastAsia"/>
        </w:rPr>
        <w:t>（１）</w:t>
      </w:r>
      <w:r w:rsidR="009A3C65">
        <w:rPr>
          <w:rFonts w:hint="eastAsia"/>
        </w:rPr>
        <w:t xml:space="preserve">　</w:t>
      </w:r>
      <w:r>
        <w:rPr>
          <w:rFonts w:hint="eastAsia"/>
        </w:rPr>
        <w:t>竣工時期や現場条件（出水期、交通規制等）に制約が大きい工事</w:t>
      </w:r>
    </w:p>
    <w:p w:rsidR="00CB6E4C" w:rsidRDefault="00CB6E4C" w:rsidP="00EC760B">
      <w:pPr>
        <w:autoSpaceDE w:val="0"/>
        <w:autoSpaceDN w:val="0"/>
        <w:ind w:leftChars="100" w:left="518" w:hangingChars="100" w:hanging="259"/>
      </w:pPr>
      <w:r>
        <w:rPr>
          <w:rFonts w:hint="eastAsia"/>
        </w:rPr>
        <w:t>（２）</w:t>
      </w:r>
      <w:r w:rsidR="000203BE">
        <w:rPr>
          <w:rFonts w:hint="eastAsia"/>
        </w:rPr>
        <w:t xml:space="preserve">　</w:t>
      </w:r>
      <w:r>
        <w:rPr>
          <w:rFonts w:hint="eastAsia"/>
        </w:rPr>
        <w:t>緊急を要する工事【災害復旧工事（緊急を要す</w:t>
      </w:r>
      <w:r w:rsidR="007457F9">
        <w:rPr>
          <w:rFonts w:hint="eastAsia"/>
        </w:rPr>
        <w:t>る</w:t>
      </w:r>
      <w:r>
        <w:rPr>
          <w:rFonts w:hint="eastAsia"/>
        </w:rPr>
        <w:t>随意契約を行う工事）、応急工事等】</w:t>
      </w:r>
    </w:p>
    <w:p w:rsidR="00CB6E4C" w:rsidRDefault="00CB6E4C" w:rsidP="00EC760B">
      <w:pPr>
        <w:autoSpaceDE w:val="0"/>
        <w:autoSpaceDN w:val="0"/>
        <w:ind w:firstLineChars="100" w:firstLine="259"/>
      </w:pPr>
      <w:r>
        <w:rPr>
          <w:rFonts w:hint="eastAsia"/>
        </w:rPr>
        <w:t>（３）</w:t>
      </w:r>
      <w:r w:rsidR="000203BE">
        <w:rPr>
          <w:rFonts w:hint="eastAsia"/>
        </w:rPr>
        <w:t xml:space="preserve">　</w:t>
      </w:r>
      <w:r>
        <w:rPr>
          <w:rFonts w:hint="eastAsia"/>
        </w:rPr>
        <w:t>単価契約方式による工事</w:t>
      </w:r>
    </w:p>
    <w:p w:rsidR="00CB6E4C" w:rsidRDefault="00CB6E4C" w:rsidP="00EC760B">
      <w:pPr>
        <w:autoSpaceDE w:val="0"/>
        <w:autoSpaceDN w:val="0"/>
        <w:ind w:firstLineChars="100" w:firstLine="259"/>
      </w:pPr>
      <w:r>
        <w:rPr>
          <w:rFonts w:hint="eastAsia"/>
        </w:rPr>
        <w:t>（４）</w:t>
      </w:r>
      <w:r w:rsidR="000203BE">
        <w:rPr>
          <w:rFonts w:hint="eastAsia"/>
        </w:rPr>
        <w:t xml:space="preserve">　</w:t>
      </w:r>
      <w:r>
        <w:rPr>
          <w:rFonts w:hint="eastAsia"/>
        </w:rPr>
        <w:t>対象期間が１週間未満の工事</w:t>
      </w:r>
    </w:p>
    <w:p w:rsidR="00CB6E4C" w:rsidRDefault="00CB6E4C" w:rsidP="00EC760B">
      <w:pPr>
        <w:autoSpaceDE w:val="0"/>
        <w:autoSpaceDN w:val="0"/>
        <w:ind w:firstLineChars="100" w:firstLine="259"/>
      </w:pPr>
      <w:r>
        <w:rPr>
          <w:rFonts w:hint="eastAsia"/>
        </w:rPr>
        <w:t>（５）</w:t>
      </w:r>
      <w:r w:rsidR="009A3C65">
        <w:rPr>
          <w:rFonts w:hint="eastAsia"/>
        </w:rPr>
        <w:t xml:space="preserve">　</w:t>
      </w:r>
      <w:r>
        <w:rPr>
          <w:rFonts w:hint="eastAsia"/>
        </w:rPr>
        <w:t>前４</w:t>
      </w:r>
      <w:r w:rsidR="009A3C65">
        <w:rPr>
          <w:rFonts w:hint="eastAsia"/>
        </w:rPr>
        <w:t>号</w:t>
      </w:r>
      <w:r>
        <w:rPr>
          <w:rFonts w:hint="eastAsia"/>
        </w:rPr>
        <w:t>以外の理由により週休２日の取得が困難な工事</w:t>
      </w:r>
    </w:p>
    <w:p w:rsidR="00CB6E4C" w:rsidRDefault="00CB6E4C" w:rsidP="003E22B0">
      <w:pPr>
        <w:autoSpaceDE w:val="0"/>
        <w:autoSpaceDN w:val="0"/>
        <w:ind w:left="284" w:hanging="284"/>
      </w:pPr>
      <w:r>
        <w:rPr>
          <w:rFonts w:hint="eastAsia"/>
        </w:rPr>
        <w:t xml:space="preserve">　（発注方式）</w:t>
      </w:r>
    </w:p>
    <w:p w:rsidR="00CB6E4C" w:rsidRDefault="00CB6E4C" w:rsidP="003E22B0">
      <w:pPr>
        <w:autoSpaceDE w:val="0"/>
        <w:autoSpaceDN w:val="0"/>
        <w:ind w:left="284" w:hanging="284"/>
      </w:pPr>
      <w:r>
        <w:rPr>
          <w:rFonts w:hint="eastAsia"/>
        </w:rPr>
        <w:t>第４条　モデル工事の発注は、次の各号のいずれかの方式によるものとし、工事の種別、規模等を勘案し、発注者が選定する。</w:t>
      </w:r>
    </w:p>
    <w:p w:rsidR="00CB6E4C" w:rsidRDefault="00CB6E4C" w:rsidP="00EC760B">
      <w:pPr>
        <w:autoSpaceDE w:val="0"/>
        <w:autoSpaceDN w:val="0"/>
        <w:ind w:firstLineChars="100" w:firstLine="259"/>
      </w:pPr>
      <w:r>
        <w:rPr>
          <w:rFonts w:hint="eastAsia"/>
        </w:rPr>
        <w:t>（１）</w:t>
      </w:r>
      <w:r w:rsidR="000203BE">
        <w:rPr>
          <w:rFonts w:hint="eastAsia"/>
        </w:rPr>
        <w:t xml:space="preserve">　</w:t>
      </w:r>
      <w:r>
        <w:rPr>
          <w:rFonts w:hint="eastAsia"/>
        </w:rPr>
        <w:t>発注者指定型</w:t>
      </w:r>
    </w:p>
    <w:p w:rsidR="00CB6E4C" w:rsidRDefault="00CB6E4C" w:rsidP="00EC760B">
      <w:pPr>
        <w:autoSpaceDE w:val="0"/>
        <w:autoSpaceDN w:val="0"/>
        <w:ind w:firstLineChars="100" w:firstLine="259"/>
      </w:pPr>
      <w:r>
        <w:rPr>
          <w:rFonts w:hint="eastAsia"/>
        </w:rPr>
        <w:t>（２）</w:t>
      </w:r>
      <w:r w:rsidR="000203BE">
        <w:rPr>
          <w:rFonts w:hint="eastAsia"/>
        </w:rPr>
        <w:t xml:space="preserve">　</w:t>
      </w:r>
      <w:r>
        <w:rPr>
          <w:rFonts w:hint="eastAsia"/>
        </w:rPr>
        <w:t>受注者</w:t>
      </w:r>
      <w:r w:rsidR="00A00E19">
        <w:rPr>
          <w:rFonts w:hint="eastAsia"/>
        </w:rPr>
        <w:t>希望</w:t>
      </w:r>
      <w:r>
        <w:rPr>
          <w:rFonts w:hint="eastAsia"/>
        </w:rPr>
        <w:t>型</w:t>
      </w:r>
    </w:p>
    <w:p w:rsidR="00CB6E4C" w:rsidRDefault="00CB6E4C" w:rsidP="003E22B0">
      <w:pPr>
        <w:autoSpaceDE w:val="0"/>
        <w:autoSpaceDN w:val="0"/>
        <w:ind w:left="284" w:hanging="284"/>
      </w:pPr>
      <w:r>
        <w:rPr>
          <w:rFonts w:hint="eastAsia"/>
        </w:rPr>
        <w:t>２　発注者は、モデル工事の発注にあたっては、入札公告及び</w:t>
      </w:r>
      <w:r w:rsidR="005F7836">
        <w:rPr>
          <w:rFonts w:hint="eastAsia"/>
        </w:rPr>
        <w:t>特記</w:t>
      </w:r>
      <w:r>
        <w:rPr>
          <w:rFonts w:hint="eastAsia"/>
        </w:rPr>
        <w:t>仕様書に発注方式を明示するものとする。</w:t>
      </w:r>
    </w:p>
    <w:p w:rsidR="00CB6E4C" w:rsidRPr="00CB6E4C" w:rsidRDefault="00CB6E4C" w:rsidP="003E22B0">
      <w:pPr>
        <w:autoSpaceDE w:val="0"/>
        <w:autoSpaceDN w:val="0"/>
        <w:ind w:left="284" w:hanging="284"/>
      </w:pPr>
      <w:r>
        <w:rPr>
          <w:rFonts w:hint="eastAsia"/>
        </w:rPr>
        <w:t xml:space="preserve">　（工期の設定）</w:t>
      </w:r>
    </w:p>
    <w:p w:rsidR="00CB6E4C" w:rsidRDefault="00CB6E4C" w:rsidP="003E22B0">
      <w:pPr>
        <w:autoSpaceDE w:val="0"/>
        <w:autoSpaceDN w:val="0"/>
        <w:ind w:left="284" w:hanging="284"/>
      </w:pPr>
      <w:r>
        <w:rPr>
          <w:rFonts w:hint="eastAsia"/>
        </w:rPr>
        <w:t>第５条　発注者は、工期の設定について、通常</w:t>
      </w:r>
      <w:r w:rsidR="00BC6168">
        <w:rPr>
          <w:rFonts w:hint="eastAsia"/>
        </w:rPr>
        <w:t>算入</w:t>
      </w:r>
      <w:r>
        <w:rPr>
          <w:rFonts w:hint="eastAsia"/>
        </w:rPr>
        <w:t>する準備期間、施工に必要</w:t>
      </w:r>
      <w:r>
        <w:rPr>
          <w:rFonts w:hint="eastAsia"/>
        </w:rPr>
        <w:lastRenderedPageBreak/>
        <w:t>な実日数、不稼働日及び後片付け期間に加え、週休２日の実施に係る受発注者の事務処理期間として、</w:t>
      </w:r>
      <w:r w:rsidR="009A2A72">
        <w:rPr>
          <w:rFonts w:hint="eastAsia"/>
        </w:rPr>
        <w:t>１４日を上乗せするものとする。</w:t>
      </w:r>
    </w:p>
    <w:p w:rsidR="009A2A72" w:rsidRDefault="009A2A72" w:rsidP="003E22B0">
      <w:pPr>
        <w:autoSpaceDE w:val="0"/>
        <w:autoSpaceDN w:val="0"/>
        <w:ind w:left="284" w:hanging="284"/>
      </w:pPr>
      <w:r>
        <w:rPr>
          <w:rFonts w:hint="eastAsia"/>
        </w:rPr>
        <w:t>２　工期の変更理由が次の各号に示す受注者の責によらない場合は、発注者と受注者が協議のうえ、適切に工期の変更を行うものとする。</w:t>
      </w:r>
    </w:p>
    <w:p w:rsidR="00CB6E4C" w:rsidRDefault="000203BE" w:rsidP="003E22B0">
      <w:pPr>
        <w:autoSpaceDE w:val="0"/>
        <w:autoSpaceDN w:val="0"/>
        <w:ind w:left="284" w:hanging="284"/>
      </w:pPr>
      <w:r>
        <w:rPr>
          <w:rFonts w:hint="eastAsia"/>
        </w:rPr>
        <w:t xml:space="preserve">　（１）　</w:t>
      </w:r>
      <w:r w:rsidR="00CF1EDD">
        <w:rPr>
          <w:rFonts w:hint="eastAsia"/>
        </w:rPr>
        <w:t>受発注者間で協議した工事工程の条件に変更が生じたとき</w:t>
      </w:r>
      <w:r w:rsidR="00A00E19">
        <w:rPr>
          <w:rFonts w:hint="eastAsia"/>
        </w:rPr>
        <w:t>。</w:t>
      </w:r>
    </w:p>
    <w:p w:rsidR="000203BE" w:rsidRDefault="00CF1EDD" w:rsidP="003E22B0">
      <w:pPr>
        <w:autoSpaceDE w:val="0"/>
        <w:autoSpaceDN w:val="0"/>
        <w:ind w:left="284" w:hanging="284"/>
      </w:pPr>
      <w:r>
        <w:rPr>
          <w:rFonts w:hint="eastAsia"/>
        </w:rPr>
        <w:t xml:space="preserve">　（２）　著しい悪天候により</w:t>
      </w:r>
      <w:r w:rsidR="00A00E19">
        <w:rPr>
          <w:rFonts w:hint="eastAsia"/>
        </w:rPr>
        <w:t>、</w:t>
      </w:r>
      <w:r>
        <w:rPr>
          <w:rFonts w:hint="eastAsia"/>
        </w:rPr>
        <w:t>作業不稼働日が多く発生したとき</w:t>
      </w:r>
      <w:r w:rsidR="00A00E19">
        <w:rPr>
          <w:rFonts w:hint="eastAsia"/>
        </w:rPr>
        <w:t>。</w:t>
      </w:r>
    </w:p>
    <w:p w:rsidR="00CF1EDD" w:rsidRDefault="00CF1EDD" w:rsidP="00A00E19">
      <w:pPr>
        <w:autoSpaceDE w:val="0"/>
        <w:autoSpaceDN w:val="0"/>
        <w:ind w:left="518" w:hangingChars="200" w:hanging="518"/>
      </w:pPr>
      <w:r>
        <w:rPr>
          <w:rFonts w:hint="eastAsia"/>
        </w:rPr>
        <w:t xml:space="preserve">　（３）　工事中止や工事一部中止により</w:t>
      </w:r>
      <w:r w:rsidR="00A00E19">
        <w:rPr>
          <w:rFonts w:hint="eastAsia"/>
        </w:rPr>
        <w:t>、全体の</w:t>
      </w:r>
      <w:r>
        <w:rPr>
          <w:rFonts w:hint="eastAsia"/>
        </w:rPr>
        <w:t>工事工程に影響が生じたとき</w:t>
      </w:r>
      <w:r w:rsidR="00A00E19">
        <w:rPr>
          <w:rFonts w:hint="eastAsia"/>
        </w:rPr>
        <w:t>。</w:t>
      </w:r>
    </w:p>
    <w:p w:rsidR="00A00E19" w:rsidRDefault="00CF1EDD" w:rsidP="00A00E19">
      <w:pPr>
        <w:autoSpaceDE w:val="0"/>
        <w:autoSpaceDN w:val="0"/>
        <w:ind w:left="259" w:hangingChars="100" w:hanging="259"/>
      </w:pPr>
      <w:r>
        <w:rPr>
          <w:rFonts w:hint="eastAsia"/>
        </w:rPr>
        <w:t xml:space="preserve">　（４）　資機材や労働需要の逼迫により</w:t>
      </w:r>
      <w:r w:rsidR="00A00E19">
        <w:rPr>
          <w:rFonts w:hint="eastAsia"/>
        </w:rPr>
        <w:t>、全体の</w:t>
      </w:r>
      <w:r>
        <w:rPr>
          <w:rFonts w:hint="eastAsia"/>
        </w:rPr>
        <w:t>工事工程に影響が生じたと</w:t>
      </w:r>
    </w:p>
    <w:p w:rsidR="00CF1EDD" w:rsidRDefault="00CF1EDD" w:rsidP="00A00E19">
      <w:pPr>
        <w:autoSpaceDE w:val="0"/>
        <w:autoSpaceDN w:val="0"/>
        <w:ind w:leftChars="100" w:left="259" w:firstLineChars="100" w:firstLine="259"/>
      </w:pPr>
      <w:r>
        <w:rPr>
          <w:rFonts w:hint="eastAsia"/>
        </w:rPr>
        <w:t>き</w:t>
      </w:r>
      <w:r w:rsidR="00A00E19">
        <w:rPr>
          <w:rFonts w:hint="eastAsia"/>
        </w:rPr>
        <w:t>。</w:t>
      </w:r>
    </w:p>
    <w:p w:rsidR="00CF1EDD" w:rsidRDefault="00CF1EDD" w:rsidP="003E22B0">
      <w:pPr>
        <w:autoSpaceDE w:val="0"/>
        <w:autoSpaceDN w:val="0"/>
        <w:ind w:left="284" w:hanging="284"/>
      </w:pPr>
      <w:r>
        <w:rPr>
          <w:rFonts w:hint="eastAsia"/>
        </w:rPr>
        <w:t xml:space="preserve">　（５）　その他特別な事情により、</w:t>
      </w:r>
      <w:r w:rsidR="00A00E19">
        <w:rPr>
          <w:rFonts w:hint="eastAsia"/>
        </w:rPr>
        <w:t>全体の</w:t>
      </w:r>
      <w:r>
        <w:rPr>
          <w:rFonts w:hint="eastAsia"/>
        </w:rPr>
        <w:t>工事工程に影響が生じたとき</w:t>
      </w:r>
      <w:r w:rsidR="00A00E19">
        <w:rPr>
          <w:rFonts w:hint="eastAsia"/>
        </w:rPr>
        <w:t>。</w:t>
      </w:r>
    </w:p>
    <w:p w:rsidR="00CF1EDD" w:rsidRDefault="00CF1EDD" w:rsidP="003E22B0">
      <w:pPr>
        <w:autoSpaceDE w:val="0"/>
        <w:autoSpaceDN w:val="0"/>
        <w:ind w:left="284" w:hanging="284"/>
      </w:pPr>
      <w:r>
        <w:rPr>
          <w:rFonts w:hint="eastAsia"/>
        </w:rPr>
        <w:t xml:space="preserve">　（経費の補正）</w:t>
      </w:r>
    </w:p>
    <w:p w:rsidR="000203BE" w:rsidRDefault="00CF1EDD" w:rsidP="003E22B0">
      <w:pPr>
        <w:autoSpaceDE w:val="0"/>
        <w:autoSpaceDN w:val="0"/>
        <w:ind w:left="284" w:hanging="284"/>
      </w:pPr>
      <w:r>
        <w:rPr>
          <w:rFonts w:hint="eastAsia"/>
        </w:rPr>
        <w:t>第６条　発注者指定型においては、当初の予定価格について次号に掲げる経費にそれぞれの補正係数を乗じた補正を行うものとし、施工後に現場閉所の達成状況を確認し、４週８休に満たない場合は、請負代金</w:t>
      </w:r>
      <w:r w:rsidR="00A00E19">
        <w:rPr>
          <w:rFonts w:hint="eastAsia"/>
        </w:rPr>
        <w:t>額</w:t>
      </w:r>
      <w:r>
        <w:rPr>
          <w:rFonts w:hint="eastAsia"/>
        </w:rPr>
        <w:t>のうち当該補正分を減額して契約変更を行うものとする。</w:t>
      </w:r>
    </w:p>
    <w:p w:rsidR="000203BE" w:rsidRDefault="00CF1EDD" w:rsidP="003E22B0">
      <w:pPr>
        <w:autoSpaceDE w:val="0"/>
        <w:autoSpaceDN w:val="0"/>
        <w:ind w:left="284" w:hanging="284"/>
      </w:pPr>
      <w:r>
        <w:rPr>
          <w:rFonts w:hint="eastAsia"/>
        </w:rPr>
        <w:t xml:space="preserve">　（１）　４週８休以上（現場閉所率２８．５％</w:t>
      </w:r>
      <w:r w:rsidR="00A00E19">
        <w:rPr>
          <w:rFonts w:hint="eastAsia"/>
        </w:rPr>
        <w:t>以上</w:t>
      </w:r>
      <w:r>
        <w:rPr>
          <w:rFonts w:hint="eastAsia"/>
        </w:rPr>
        <w:t>）</w:t>
      </w:r>
    </w:p>
    <w:tbl>
      <w:tblPr>
        <w:tblStyle w:val="a9"/>
        <w:tblW w:w="0" w:type="auto"/>
        <w:tblInd w:w="988" w:type="dxa"/>
        <w:tblLook w:val="04A0" w:firstRow="1" w:lastRow="0" w:firstColumn="1" w:lastColumn="0" w:noHBand="0" w:noVBand="1"/>
      </w:tblPr>
      <w:tblGrid>
        <w:gridCol w:w="2409"/>
        <w:gridCol w:w="1560"/>
        <w:gridCol w:w="2551"/>
        <w:gridCol w:w="1553"/>
      </w:tblGrid>
      <w:tr w:rsidR="00CF1EDD" w:rsidTr="00323F9E">
        <w:tc>
          <w:tcPr>
            <w:tcW w:w="2409" w:type="dxa"/>
          </w:tcPr>
          <w:p w:rsidR="00CF1EDD" w:rsidRDefault="00CF1EDD" w:rsidP="00CF1EDD">
            <w:pPr>
              <w:autoSpaceDE w:val="0"/>
              <w:autoSpaceDN w:val="0"/>
              <w:jc w:val="center"/>
            </w:pPr>
            <w:r>
              <w:rPr>
                <w:rFonts w:hint="eastAsia"/>
              </w:rPr>
              <w:t>経　　費</w:t>
            </w:r>
          </w:p>
        </w:tc>
        <w:tc>
          <w:tcPr>
            <w:tcW w:w="1560" w:type="dxa"/>
          </w:tcPr>
          <w:p w:rsidR="00CF1EDD" w:rsidRDefault="00CF1EDD" w:rsidP="00CF1EDD">
            <w:pPr>
              <w:autoSpaceDE w:val="0"/>
              <w:autoSpaceDN w:val="0"/>
              <w:jc w:val="center"/>
            </w:pPr>
            <w:r>
              <w:rPr>
                <w:rFonts w:hint="eastAsia"/>
              </w:rPr>
              <w:t>補正係数</w:t>
            </w:r>
          </w:p>
        </w:tc>
        <w:tc>
          <w:tcPr>
            <w:tcW w:w="2551" w:type="dxa"/>
          </w:tcPr>
          <w:p w:rsidR="00CF1EDD" w:rsidRDefault="00CF1EDD" w:rsidP="00CF1EDD">
            <w:pPr>
              <w:autoSpaceDE w:val="0"/>
              <w:autoSpaceDN w:val="0"/>
              <w:jc w:val="center"/>
            </w:pPr>
            <w:r>
              <w:rPr>
                <w:rFonts w:hint="eastAsia"/>
              </w:rPr>
              <w:t>経　　費</w:t>
            </w:r>
          </w:p>
        </w:tc>
        <w:tc>
          <w:tcPr>
            <w:tcW w:w="1553" w:type="dxa"/>
          </w:tcPr>
          <w:p w:rsidR="00CF1EDD" w:rsidRDefault="00CF1EDD" w:rsidP="00CF1EDD">
            <w:pPr>
              <w:autoSpaceDE w:val="0"/>
              <w:autoSpaceDN w:val="0"/>
              <w:jc w:val="center"/>
            </w:pPr>
            <w:r>
              <w:rPr>
                <w:rFonts w:hint="eastAsia"/>
              </w:rPr>
              <w:t>補正係数</w:t>
            </w:r>
          </w:p>
        </w:tc>
      </w:tr>
      <w:tr w:rsidR="00CF1EDD" w:rsidTr="00323F9E">
        <w:tc>
          <w:tcPr>
            <w:tcW w:w="2409" w:type="dxa"/>
          </w:tcPr>
          <w:p w:rsidR="00CF1EDD" w:rsidRDefault="00CF1EDD" w:rsidP="00CF1EDD">
            <w:pPr>
              <w:autoSpaceDE w:val="0"/>
              <w:autoSpaceDN w:val="0"/>
              <w:jc w:val="center"/>
            </w:pPr>
            <w:r w:rsidRPr="00CF1EDD">
              <w:rPr>
                <w:rFonts w:hint="eastAsia"/>
                <w:spacing w:val="338"/>
                <w:kern w:val="0"/>
                <w:fitText w:val="2072" w:id="-1211337984"/>
              </w:rPr>
              <w:t>労務</w:t>
            </w:r>
            <w:r w:rsidRPr="00CF1EDD">
              <w:rPr>
                <w:rFonts w:hint="eastAsia"/>
                <w:kern w:val="0"/>
                <w:fitText w:val="2072" w:id="-1211337984"/>
              </w:rPr>
              <w:t>費</w:t>
            </w:r>
          </w:p>
        </w:tc>
        <w:tc>
          <w:tcPr>
            <w:tcW w:w="1560" w:type="dxa"/>
          </w:tcPr>
          <w:p w:rsidR="00CF1EDD" w:rsidRDefault="00CF1EDD" w:rsidP="00CF1EDD">
            <w:pPr>
              <w:autoSpaceDE w:val="0"/>
              <w:autoSpaceDN w:val="0"/>
              <w:jc w:val="center"/>
            </w:pPr>
            <w:r>
              <w:rPr>
                <w:rFonts w:hint="eastAsia"/>
              </w:rPr>
              <w:t>１．０５</w:t>
            </w:r>
          </w:p>
        </w:tc>
        <w:tc>
          <w:tcPr>
            <w:tcW w:w="2551" w:type="dxa"/>
          </w:tcPr>
          <w:p w:rsidR="00CF1EDD" w:rsidRDefault="00CF1EDD" w:rsidP="00CF1EDD">
            <w:pPr>
              <w:autoSpaceDE w:val="0"/>
              <w:autoSpaceDN w:val="0"/>
              <w:jc w:val="center"/>
            </w:pPr>
            <w:r>
              <w:rPr>
                <w:rFonts w:hint="eastAsia"/>
              </w:rPr>
              <w:t>機</w:t>
            </w:r>
            <w:r w:rsidR="0049735B">
              <w:rPr>
                <w:rFonts w:hint="eastAsia"/>
              </w:rPr>
              <w:t>械</w:t>
            </w:r>
            <w:r>
              <w:rPr>
                <w:rFonts w:hint="eastAsia"/>
              </w:rPr>
              <w:t>経費（賃料）</w:t>
            </w:r>
          </w:p>
        </w:tc>
        <w:tc>
          <w:tcPr>
            <w:tcW w:w="1553" w:type="dxa"/>
          </w:tcPr>
          <w:p w:rsidR="00CF1EDD" w:rsidRDefault="00CF1EDD" w:rsidP="00CF1EDD">
            <w:pPr>
              <w:autoSpaceDE w:val="0"/>
              <w:autoSpaceDN w:val="0"/>
              <w:jc w:val="center"/>
            </w:pPr>
            <w:r>
              <w:rPr>
                <w:rFonts w:hint="eastAsia"/>
              </w:rPr>
              <w:t>１．０４</w:t>
            </w:r>
          </w:p>
        </w:tc>
      </w:tr>
      <w:tr w:rsidR="00CF1EDD" w:rsidTr="00323F9E">
        <w:tc>
          <w:tcPr>
            <w:tcW w:w="2409" w:type="dxa"/>
          </w:tcPr>
          <w:p w:rsidR="00CF1EDD" w:rsidRDefault="00CF1EDD" w:rsidP="00CF1EDD">
            <w:pPr>
              <w:autoSpaceDE w:val="0"/>
              <w:autoSpaceDN w:val="0"/>
              <w:jc w:val="center"/>
            </w:pPr>
            <w:r w:rsidRPr="00CF1EDD">
              <w:rPr>
                <w:rFonts w:hint="eastAsia"/>
                <w:spacing w:val="109"/>
                <w:kern w:val="0"/>
                <w:fitText w:val="2072" w:id="-1211337728"/>
              </w:rPr>
              <w:t>共通仮設</w:t>
            </w:r>
            <w:r w:rsidRPr="00CF1EDD">
              <w:rPr>
                <w:rFonts w:hint="eastAsia"/>
                <w:kern w:val="0"/>
                <w:fitText w:val="2072" w:id="-1211337728"/>
              </w:rPr>
              <w:t>費</w:t>
            </w:r>
          </w:p>
        </w:tc>
        <w:tc>
          <w:tcPr>
            <w:tcW w:w="1560" w:type="dxa"/>
          </w:tcPr>
          <w:p w:rsidR="00CF1EDD" w:rsidRDefault="00CF1EDD" w:rsidP="00CF1EDD">
            <w:pPr>
              <w:autoSpaceDE w:val="0"/>
              <w:autoSpaceDN w:val="0"/>
              <w:jc w:val="center"/>
            </w:pPr>
            <w:r>
              <w:rPr>
                <w:rFonts w:hint="eastAsia"/>
              </w:rPr>
              <w:t>１．０４</w:t>
            </w:r>
          </w:p>
        </w:tc>
        <w:tc>
          <w:tcPr>
            <w:tcW w:w="2551" w:type="dxa"/>
          </w:tcPr>
          <w:p w:rsidR="00CF1EDD" w:rsidRDefault="00CF1EDD" w:rsidP="00CF1EDD">
            <w:pPr>
              <w:autoSpaceDE w:val="0"/>
              <w:autoSpaceDN w:val="0"/>
              <w:jc w:val="center"/>
            </w:pPr>
            <w:r w:rsidRPr="00CF1EDD">
              <w:rPr>
                <w:rFonts w:hint="eastAsia"/>
                <w:spacing w:val="109"/>
                <w:kern w:val="0"/>
                <w:fitText w:val="2072" w:id="-1211337727"/>
              </w:rPr>
              <w:t>現場管理</w:t>
            </w:r>
            <w:r w:rsidRPr="00CF1EDD">
              <w:rPr>
                <w:rFonts w:hint="eastAsia"/>
                <w:kern w:val="0"/>
                <w:fitText w:val="2072" w:id="-1211337727"/>
              </w:rPr>
              <w:t>費</w:t>
            </w:r>
          </w:p>
        </w:tc>
        <w:tc>
          <w:tcPr>
            <w:tcW w:w="1553" w:type="dxa"/>
          </w:tcPr>
          <w:p w:rsidR="00CF1EDD" w:rsidRDefault="00CF1EDD" w:rsidP="00CF1EDD">
            <w:pPr>
              <w:autoSpaceDE w:val="0"/>
              <w:autoSpaceDN w:val="0"/>
              <w:jc w:val="center"/>
            </w:pPr>
            <w:r>
              <w:rPr>
                <w:rFonts w:hint="eastAsia"/>
              </w:rPr>
              <w:t>１．０６</w:t>
            </w:r>
          </w:p>
        </w:tc>
      </w:tr>
    </w:tbl>
    <w:p w:rsidR="00CF1EDD" w:rsidRDefault="00CF1EDD" w:rsidP="003E22B0">
      <w:pPr>
        <w:autoSpaceDE w:val="0"/>
        <w:autoSpaceDN w:val="0"/>
        <w:ind w:left="284" w:hanging="284"/>
      </w:pPr>
      <w:r>
        <w:rPr>
          <w:rFonts w:hint="eastAsia"/>
        </w:rPr>
        <w:t xml:space="preserve">２　</w:t>
      </w:r>
      <w:r w:rsidR="00E5789E">
        <w:rPr>
          <w:rFonts w:hint="eastAsia"/>
        </w:rPr>
        <w:t>受注者希望型においては、当初の予定価格において１号に掲げる経費にそれぞれの補正係数を乗じた補正を行うものとし、施工後に</w:t>
      </w:r>
      <w:r w:rsidR="0042666A">
        <w:rPr>
          <w:rFonts w:hint="eastAsia"/>
        </w:rPr>
        <w:t>現場</w:t>
      </w:r>
      <w:r w:rsidR="00E5789E">
        <w:rPr>
          <w:rFonts w:hint="eastAsia"/>
        </w:rPr>
        <w:t>閉所の達成状況を確認し、４週８休に満たない場合は、閉所状況に応じ、請負代金額のうち補正の差分を減額した変更契約を行うものとする。</w:t>
      </w:r>
    </w:p>
    <w:p w:rsidR="00E5789E" w:rsidRDefault="00E5789E" w:rsidP="00E5789E">
      <w:pPr>
        <w:autoSpaceDE w:val="0"/>
        <w:autoSpaceDN w:val="0"/>
        <w:ind w:left="284" w:hanging="284"/>
      </w:pPr>
      <w:r>
        <w:rPr>
          <w:rFonts w:hint="eastAsia"/>
        </w:rPr>
        <w:t xml:space="preserve">　（１）　４週８休以上（現場閉所率２８．５％</w:t>
      </w:r>
      <w:r w:rsidR="00A00E19">
        <w:rPr>
          <w:rFonts w:hint="eastAsia"/>
        </w:rPr>
        <w:t>以上</w:t>
      </w:r>
      <w:r>
        <w:rPr>
          <w:rFonts w:hint="eastAsia"/>
        </w:rPr>
        <w:t>）</w:t>
      </w:r>
    </w:p>
    <w:tbl>
      <w:tblPr>
        <w:tblStyle w:val="a9"/>
        <w:tblW w:w="0" w:type="auto"/>
        <w:tblInd w:w="988" w:type="dxa"/>
        <w:tblLook w:val="04A0" w:firstRow="1" w:lastRow="0" w:firstColumn="1" w:lastColumn="0" w:noHBand="0" w:noVBand="1"/>
      </w:tblPr>
      <w:tblGrid>
        <w:gridCol w:w="2409"/>
        <w:gridCol w:w="1560"/>
        <w:gridCol w:w="2551"/>
        <w:gridCol w:w="1553"/>
      </w:tblGrid>
      <w:tr w:rsidR="00E5789E" w:rsidTr="00323F9E">
        <w:tc>
          <w:tcPr>
            <w:tcW w:w="2409" w:type="dxa"/>
          </w:tcPr>
          <w:p w:rsidR="00E5789E" w:rsidRDefault="00E5789E" w:rsidP="00787C8C">
            <w:pPr>
              <w:autoSpaceDE w:val="0"/>
              <w:autoSpaceDN w:val="0"/>
              <w:jc w:val="center"/>
            </w:pPr>
            <w:r>
              <w:rPr>
                <w:rFonts w:hint="eastAsia"/>
              </w:rPr>
              <w:t>経　　費</w:t>
            </w:r>
          </w:p>
        </w:tc>
        <w:tc>
          <w:tcPr>
            <w:tcW w:w="1560" w:type="dxa"/>
          </w:tcPr>
          <w:p w:rsidR="00E5789E" w:rsidRDefault="00E5789E" w:rsidP="00787C8C">
            <w:pPr>
              <w:autoSpaceDE w:val="0"/>
              <w:autoSpaceDN w:val="0"/>
              <w:jc w:val="center"/>
            </w:pPr>
            <w:r>
              <w:rPr>
                <w:rFonts w:hint="eastAsia"/>
              </w:rPr>
              <w:t>補正係数</w:t>
            </w:r>
          </w:p>
        </w:tc>
        <w:tc>
          <w:tcPr>
            <w:tcW w:w="2551" w:type="dxa"/>
          </w:tcPr>
          <w:p w:rsidR="00E5789E" w:rsidRDefault="00E5789E" w:rsidP="00787C8C">
            <w:pPr>
              <w:autoSpaceDE w:val="0"/>
              <w:autoSpaceDN w:val="0"/>
              <w:jc w:val="center"/>
            </w:pPr>
            <w:r>
              <w:rPr>
                <w:rFonts w:hint="eastAsia"/>
              </w:rPr>
              <w:t>経　　費</w:t>
            </w:r>
          </w:p>
        </w:tc>
        <w:tc>
          <w:tcPr>
            <w:tcW w:w="1553" w:type="dxa"/>
          </w:tcPr>
          <w:p w:rsidR="00E5789E" w:rsidRDefault="00E5789E" w:rsidP="00787C8C">
            <w:pPr>
              <w:autoSpaceDE w:val="0"/>
              <w:autoSpaceDN w:val="0"/>
              <w:jc w:val="center"/>
            </w:pPr>
            <w:r>
              <w:rPr>
                <w:rFonts w:hint="eastAsia"/>
              </w:rPr>
              <w:t>補正係数</w:t>
            </w:r>
          </w:p>
        </w:tc>
      </w:tr>
      <w:tr w:rsidR="00E5789E" w:rsidTr="00323F9E">
        <w:tc>
          <w:tcPr>
            <w:tcW w:w="2409" w:type="dxa"/>
          </w:tcPr>
          <w:p w:rsidR="00E5789E" w:rsidRDefault="00E5789E" w:rsidP="00787C8C">
            <w:pPr>
              <w:autoSpaceDE w:val="0"/>
              <w:autoSpaceDN w:val="0"/>
              <w:jc w:val="center"/>
            </w:pPr>
            <w:r w:rsidRPr="00E5789E">
              <w:rPr>
                <w:rFonts w:hint="eastAsia"/>
                <w:spacing w:val="338"/>
                <w:kern w:val="0"/>
                <w:fitText w:val="2072" w:id="-1211336704"/>
              </w:rPr>
              <w:t>労務</w:t>
            </w:r>
            <w:r w:rsidRPr="00E5789E">
              <w:rPr>
                <w:rFonts w:hint="eastAsia"/>
                <w:kern w:val="0"/>
                <w:fitText w:val="2072" w:id="-1211336704"/>
              </w:rPr>
              <w:t>費</w:t>
            </w:r>
          </w:p>
        </w:tc>
        <w:tc>
          <w:tcPr>
            <w:tcW w:w="1560" w:type="dxa"/>
          </w:tcPr>
          <w:p w:rsidR="00E5789E" w:rsidRDefault="00E5789E" w:rsidP="00787C8C">
            <w:pPr>
              <w:autoSpaceDE w:val="0"/>
              <w:autoSpaceDN w:val="0"/>
              <w:jc w:val="center"/>
            </w:pPr>
            <w:r>
              <w:rPr>
                <w:rFonts w:hint="eastAsia"/>
              </w:rPr>
              <w:t>１．０５</w:t>
            </w:r>
          </w:p>
        </w:tc>
        <w:tc>
          <w:tcPr>
            <w:tcW w:w="2551" w:type="dxa"/>
          </w:tcPr>
          <w:p w:rsidR="00E5789E" w:rsidRDefault="0049735B" w:rsidP="00787C8C">
            <w:pPr>
              <w:autoSpaceDE w:val="0"/>
              <w:autoSpaceDN w:val="0"/>
              <w:jc w:val="center"/>
            </w:pPr>
            <w:r>
              <w:rPr>
                <w:rFonts w:hint="eastAsia"/>
              </w:rPr>
              <w:t>機械</w:t>
            </w:r>
            <w:r w:rsidR="00E5789E">
              <w:rPr>
                <w:rFonts w:hint="eastAsia"/>
              </w:rPr>
              <w:t>経費（賃料）</w:t>
            </w:r>
          </w:p>
        </w:tc>
        <w:tc>
          <w:tcPr>
            <w:tcW w:w="1553" w:type="dxa"/>
          </w:tcPr>
          <w:p w:rsidR="00E5789E" w:rsidRDefault="00E5789E" w:rsidP="00787C8C">
            <w:pPr>
              <w:autoSpaceDE w:val="0"/>
              <w:autoSpaceDN w:val="0"/>
              <w:jc w:val="center"/>
            </w:pPr>
            <w:r>
              <w:rPr>
                <w:rFonts w:hint="eastAsia"/>
              </w:rPr>
              <w:t>１．０４</w:t>
            </w:r>
          </w:p>
        </w:tc>
      </w:tr>
      <w:tr w:rsidR="00E5789E" w:rsidTr="00323F9E">
        <w:tc>
          <w:tcPr>
            <w:tcW w:w="2409" w:type="dxa"/>
          </w:tcPr>
          <w:p w:rsidR="00E5789E" w:rsidRDefault="00E5789E" w:rsidP="00787C8C">
            <w:pPr>
              <w:autoSpaceDE w:val="0"/>
              <w:autoSpaceDN w:val="0"/>
              <w:jc w:val="center"/>
            </w:pPr>
            <w:r w:rsidRPr="00E5789E">
              <w:rPr>
                <w:rFonts w:hint="eastAsia"/>
                <w:spacing w:val="109"/>
                <w:kern w:val="0"/>
                <w:fitText w:val="2072" w:id="-1211336703"/>
              </w:rPr>
              <w:t>共通仮設</w:t>
            </w:r>
            <w:r w:rsidRPr="00E5789E">
              <w:rPr>
                <w:rFonts w:hint="eastAsia"/>
                <w:kern w:val="0"/>
                <w:fitText w:val="2072" w:id="-1211336703"/>
              </w:rPr>
              <w:t>費</w:t>
            </w:r>
          </w:p>
        </w:tc>
        <w:tc>
          <w:tcPr>
            <w:tcW w:w="1560" w:type="dxa"/>
          </w:tcPr>
          <w:p w:rsidR="00E5789E" w:rsidRDefault="00E5789E" w:rsidP="00787C8C">
            <w:pPr>
              <w:autoSpaceDE w:val="0"/>
              <w:autoSpaceDN w:val="0"/>
              <w:jc w:val="center"/>
            </w:pPr>
            <w:r>
              <w:rPr>
                <w:rFonts w:hint="eastAsia"/>
              </w:rPr>
              <w:t>１．０４</w:t>
            </w:r>
          </w:p>
        </w:tc>
        <w:tc>
          <w:tcPr>
            <w:tcW w:w="2551" w:type="dxa"/>
          </w:tcPr>
          <w:p w:rsidR="00E5789E" w:rsidRDefault="00E5789E" w:rsidP="00787C8C">
            <w:pPr>
              <w:autoSpaceDE w:val="0"/>
              <w:autoSpaceDN w:val="0"/>
              <w:jc w:val="center"/>
            </w:pPr>
            <w:r w:rsidRPr="00E5789E">
              <w:rPr>
                <w:rFonts w:hint="eastAsia"/>
                <w:spacing w:val="109"/>
                <w:kern w:val="0"/>
                <w:fitText w:val="2072" w:id="-1211336702"/>
              </w:rPr>
              <w:t>現場管理</w:t>
            </w:r>
            <w:r w:rsidRPr="00E5789E">
              <w:rPr>
                <w:rFonts w:hint="eastAsia"/>
                <w:kern w:val="0"/>
                <w:fitText w:val="2072" w:id="-1211336702"/>
              </w:rPr>
              <w:t>費</w:t>
            </w:r>
          </w:p>
        </w:tc>
        <w:tc>
          <w:tcPr>
            <w:tcW w:w="1553" w:type="dxa"/>
          </w:tcPr>
          <w:p w:rsidR="00E5789E" w:rsidRDefault="00E5789E" w:rsidP="00787C8C">
            <w:pPr>
              <w:autoSpaceDE w:val="0"/>
              <w:autoSpaceDN w:val="0"/>
              <w:jc w:val="center"/>
            </w:pPr>
            <w:r>
              <w:rPr>
                <w:rFonts w:hint="eastAsia"/>
              </w:rPr>
              <w:t>１．０６</w:t>
            </w:r>
          </w:p>
        </w:tc>
      </w:tr>
    </w:tbl>
    <w:p w:rsidR="00787C8C" w:rsidRDefault="00C65DB9" w:rsidP="00323F9E">
      <w:pPr>
        <w:autoSpaceDE w:val="0"/>
        <w:autoSpaceDN w:val="0"/>
        <w:ind w:left="518" w:hangingChars="200" w:hanging="518"/>
      </w:pPr>
      <w:r>
        <w:rPr>
          <w:rFonts w:hint="eastAsia"/>
        </w:rPr>
        <w:t xml:space="preserve">　（２）　４週７休</w:t>
      </w:r>
      <w:r w:rsidR="00787C8C">
        <w:rPr>
          <w:rFonts w:hint="eastAsia"/>
        </w:rPr>
        <w:t>以上４週８休未満（現場閉所率２５．０％以上２８．５％未満）</w:t>
      </w:r>
    </w:p>
    <w:tbl>
      <w:tblPr>
        <w:tblStyle w:val="a9"/>
        <w:tblW w:w="0" w:type="auto"/>
        <w:tblInd w:w="988" w:type="dxa"/>
        <w:tblLook w:val="04A0" w:firstRow="1" w:lastRow="0" w:firstColumn="1" w:lastColumn="0" w:noHBand="0" w:noVBand="1"/>
      </w:tblPr>
      <w:tblGrid>
        <w:gridCol w:w="2409"/>
        <w:gridCol w:w="1554"/>
        <w:gridCol w:w="2557"/>
        <w:gridCol w:w="1553"/>
      </w:tblGrid>
      <w:tr w:rsidR="00787C8C" w:rsidTr="00323F9E">
        <w:tc>
          <w:tcPr>
            <w:tcW w:w="2409" w:type="dxa"/>
          </w:tcPr>
          <w:p w:rsidR="00787C8C" w:rsidRDefault="00787C8C" w:rsidP="00787C8C">
            <w:pPr>
              <w:autoSpaceDE w:val="0"/>
              <w:autoSpaceDN w:val="0"/>
              <w:jc w:val="center"/>
            </w:pPr>
            <w:r>
              <w:rPr>
                <w:rFonts w:hint="eastAsia"/>
              </w:rPr>
              <w:lastRenderedPageBreak/>
              <w:t>経　　費</w:t>
            </w:r>
          </w:p>
        </w:tc>
        <w:tc>
          <w:tcPr>
            <w:tcW w:w="1554" w:type="dxa"/>
          </w:tcPr>
          <w:p w:rsidR="00787C8C" w:rsidRDefault="00787C8C" w:rsidP="00787C8C">
            <w:pPr>
              <w:autoSpaceDE w:val="0"/>
              <w:autoSpaceDN w:val="0"/>
              <w:jc w:val="center"/>
            </w:pPr>
            <w:r>
              <w:rPr>
                <w:rFonts w:hint="eastAsia"/>
              </w:rPr>
              <w:t>補正係数</w:t>
            </w:r>
          </w:p>
        </w:tc>
        <w:tc>
          <w:tcPr>
            <w:tcW w:w="2557" w:type="dxa"/>
          </w:tcPr>
          <w:p w:rsidR="00787C8C" w:rsidRDefault="00787C8C" w:rsidP="00787C8C">
            <w:pPr>
              <w:autoSpaceDE w:val="0"/>
              <w:autoSpaceDN w:val="0"/>
              <w:jc w:val="center"/>
            </w:pPr>
            <w:r>
              <w:rPr>
                <w:rFonts w:hint="eastAsia"/>
              </w:rPr>
              <w:t>経　　費</w:t>
            </w:r>
          </w:p>
        </w:tc>
        <w:tc>
          <w:tcPr>
            <w:tcW w:w="1553" w:type="dxa"/>
          </w:tcPr>
          <w:p w:rsidR="00787C8C" w:rsidRDefault="00787C8C" w:rsidP="00787C8C">
            <w:pPr>
              <w:autoSpaceDE w:val="0"/>
              <w:autoSpaceDN w:val="0"/>
              <w:jc w:val="center"/>
            </w:pPr>
            <w:r>
              <w:rPr>
                <w:rFonts w:hint="eastAsia"/>
              </w:rPr>
              <w:t>補正係数</w:t>
            </w:r>
          </w:p>
        </w:tc>
      </w:tr>
      <w:tr w:rsidR="00787C8C" w:rsidTr="00323F9E">
        <w:tc>
          <w:tcPr>
            <w:tcW w:w="2409" w:type="dxa"/>
          </w:tcPr>
          <w:p w:rsidR="00787C8C" w:rsidRDefault="00787C8C" w:rsidP="00787C8C">
            <w:pPr>
              <w:autoSpaceDE w:val="0"/>
              <w:autoSpaceDN w:val="0"/>
              <w:jc w:val="center"/>
            </w:pPr>
            <w:r w:rsidRPr="00787C8C">
              <w:rPr>
                <w:rFonts w:hint="eastAsia"/>
                <w:spacing w:val="338"/>
                <w:kern w:val="0"/>
                <w:fitText w:val="2072" w:id="-1211331840"/>
              </w:rPr>
              <w:t>労務</w:t>
            </w:r>
            <w:r w:rsidRPr="00787C8C">
              <w:rPr>
                <w:rFonts w:hint="eastAsia"/>
                <w:kern w:val="0"/>
                <w:fitText w:val="2072" w:id="-1211331840"/>
              </w:rPr>
              <w:t>費</w:t>
            </w:r>
          </w:p>
        </w:tc>
        <w:tc>
          <w:tcPr>
            <w:tcW w:w="1554" w:type="dxa"/>
          </w:tcPr>
          <w:p w:rsidR="00787C8C" w:rsidRDefault="00787C8C" w:rsidP="00787C8C">
            <w:pPr>
              <w:autoSpaceDE w:val="0"/>
              <w:autoSpaceDN w:val="0"/>
              <w:jc w:val="center"/>
            </w:pPr>
            <w:r>
              <w:rPr>
                <w:rFonts w:hint="eastAsia"/>
              </w:rPr>
              <w:t>１．０３</w:t>
            </w:r>
          </w:p>
        </w:tc>
        <w:tc>
          <w:tcPr>
            <w:tcW w:w="2557" w:type="dxa"/>
          </w:tcPr>
          <w:p w:rsidR="00787C8C" w:rsidRDefault="00787C8C" w:rsidP="00787C8C">
            <w:pPr>
              <w:autoSpaceDE w:val="0"/>
              <w:autoSpaceDN w:val="0"/>
              <w:jc w:val="center"/>
            </w:pPr>
            <w:r>
              <w:rPr>
                <w:rFonts w:hint="eastAsia"/>
              </w:rPr>
              <w:t>機</w:t>
            </w:r>
            <w:r w:rsidR="00866477">
              <w:rPr>
                <w:rFonts w:hint="eastAsia"/>
              </w:rPr>
              <w:t>械</w:t>
            </w:r>
            <w:r>
              <w:rPr>
                <w:rFonts w:hint="eastAsia"/>
              </w:rPr>
              <w:t>経費（賃料）</w:t>
            </w:r>
          </w:p>
        </w:tc>
        <w:tc>
          <w:tcPr>
            <w:tcW w:w="1553" w:type="dxa"/>
          </w:tcPr>
          <w:p w:rsidR="00787C8C" w:rsidRDefault="00787C8C" w:rsidP="00787C8C">
            <w:pPr>
              <w:autoSpaceDE w:val="0"/>
              <w:autoSpaceDN w:val="0"/>
              <w:jc w:val="center"/>
            </w:pPr>
            <w:r>
              <w:rPr>
                <w:rFonts w:hint="eastAsia"/>
              </w:rPr>
              <w:t>１．０３</w:t>
            </w:r>
          </w:p>
        </w:tc>
      </w:tr>
      <w:tr w:rsidR="00787C8C" w:rsidTr="00323F9E">
        <w:tc>
          <w:tcPr>
            <w:tcW w:w="2409" w:type="dxa"/>
          </w:tcPr>
          <w:p w:rsidR="00787C8C" w:rsidRDefault="00787C8C" w:rsidP="00787C8C">
            <w:pPr>
              <w:autoSpaceDE w:val="0"/>
              <w:autoSpaceDN w:val="0"/>
              <w:jc w:val="center"/>
            </w:pPr>
            <w:r w:rsidRPr="00787C8C">
              <w:rPr>
                <w:rFonts w:hint="eastAsia"/>
                <w:spacing w:val="109"/>
                <w:kern w:val="0"/>
                <w:fitText w:val="2072" w:id="-1211331839"/>
              </w:rPr>
              <w:t>共通仮設</w:t>
            </w:r>
            <w:r w:rsidRPr="00787C8C">
              <w:rPr>
                <w:rFonts w:hint="eastAsia"/>
                <w:kern w:val="0"/>
                <w:fitText w:val="2072" w:id="-1211331839"/>
              </w:rPr>
              <w:t>費</w:t>
            </w:r>
          </w:p>
        </w:tc>
        <w:tc>
          <w:tcPr>
            <w:tcW w:w="1554" w:type="dxa"/>
          </w:tcPr>
          <w:p w:rsidR="00787C8C" w:rsidRDefault="00787C8C" w:rsidP="00787C8C">
            <w:pPr>
              <w:autoSpaceDE w:val="0"/>
              <w:autoSpaceDN w:val="0"/>
              <w:jc w:val="center"/>
            </w:pPr>
            <w:r>
              <w:rPr>
                <w:rFonts w:hint="eastAsia"/>
              </w:rPr>
              <w:t>１．０３</w:t>
            </w:r>
          </w:p>
        </w:tc>
        <w:tc>
          <w:tcPr>
            <w:tcW w:w="2557" w:type="dxa"/>
          </w:tcPr>
          <w:p w:rsidR="00787C8C" w:rsidRDefault="00787C8C" w:rsidP="00787C8C">
            <w:pPr>
              <w:autoSpaceDE w:val="0"/>
              <w:autoSpaceDN w:val="0"/>
              <w:jc w:val="center"/>
            </w:pPr>
            <w:r w:rsidRPr="00787C8C">
              <w:rPr>
                <w:rFonts w:hint="eastAsia"/>
                <w:spacing w:val="109"/>
                <w:kern w:val="0"/>
                <w:fitText w:val="2072" w:id="-1211331838"/>
              </w:rPr>
              <w:t>現場管理</w:t>
            </w:r>
            <w:r w:rsidRPr="00787C8C">
              <w:rPr>
                <w:rFonts w:hint="eastAsia"/>
                <w:kern w:val="0"/>
                <w:fitText w:val="2072" w:id="-1211331838"/>
              </w:rPr>
              <w:t>費</w:t>
            </w:r>
          </w:p>
        </w:tc>
        <w:tc>
          <w:tcPr>
            <w:tcW w:w="1553" w:type="dxa"/>
          </w:tcPr>
          <w:p w:rsidR="00787C8C" w:rsidRDefault="00787C8C" w:rsidP="00787C8C">
            <w:pPr>
              <w:autoSpaceDE w:val="0"/>
              <w:autoSpaceDN w:val="0"/>
              <w:jc w:val="center"/>
            </w:pPr>
            <w:r>
              <w:rPr>
                <w:rFonts w:hint="eastAsia"/>
              </w:rPr>
              <w:t>１．０４</w:t>
            </w:r>
          </w:p>
        </w:tc>
      </w:tr>
    </w:tbl>
    <w:p w:rsidR="00787C8C" w:rsidRDefault="00787C8C" w:rsidP="00787C8C">
      <w:pPr>
        <w:autoSpaceDE w:val="0"/>
        <w:autoSpaceDN w:val="0"/>
        <w:ind w:left="518" w:hangingChars="200" w:hanging="518"/>
      </w:pPr>
      <w:r>
        <w:rPr>
          <w:rFonts w:hint="eastAsia"/>
        </w:rPr>
        <w:t xml:space="preserve">　（３）　４週６休以上４週７休未満（現場閉所率２１．４％以上２５．０％未満）</w:t>
      </w:r>
    </w:p>
    <w:tbl>
      <w:tblPr>
        <w:tblStyle w:val="a9"/>
        <w:tblW w:w="0" w:type="auto"/>
        <w:tblInd w:w="988" w:type="dxa"/>
        <w:tblLook w:val="04A0" w:firstRow="1" w:lastRow="0" w:firstColumn="1" w:lastColumn="0" w:noHBand="0" w:noVBand="1"/>
      </w:tblPr>
      <w:tblGrid>
        <w:gridCol w:w="2409"/>
        <w:gridCol w:w="1560"/>
        <w:gridCol w:w="2551"/>
        <w:gridCol w:w="1553"/>
      </w:tblGrid>
      <w:tr w:rsidR="00787C8C" w:rsidTr="00323F9E">
        <w:tc>
          <w:tcPr>
            <w:tcW w:w="2409" w:type="dxa"/>
          </w:tcPr>
          <w:p w:rsidR="00787C8C" w:rsidRDefault="00787C8C" w:rsidP="00787C8C">
            <w:pPr>
              <w:autoSpaceDE w:val="0"/>
              <w:autoSpaceDN w:val="0"/>
              <w:jc w:val="center"/>
            </w:pPr>
            <w:r>
              <w:rPr>
                <w:rFonts w:hint="eastAsia"/>
              </w:rPr>
              <w:t>経　　費</w:t>
            </w:r>
          </w:p>
        </w:tc>
        <w:tc>
          <w:tcPr>
            <w:tcW w:w="1560" w:type="dxa"/>
          </w:tcPr>
          <w:p w:rsidR="00787C8C" w:rsidRDefault="00787C8C" w:rsidP="00787C8C">
            <w:pPr>
              <w:autoSpaceDE w:val="0"/>
              <w:autoSpaceDN w:val="0"/>
              <w:jc w:val="center"/>
            </w:pPr>
            <w:r>
              <w:rPr>
                <w:rFonts w:hint="eastAsia"/>
              </w:rPr>
              <w:t>補正係数</w:t>
            </w:r>
          </w:p>
        </w:tc>
        <w:tc>
          <w:tcPr>
            <w:tcW w:w="2551" w:type="dxa"/>
          </w:tcPr>
          <w:p w:rsidR="00787C8C" w:rsidRDefault="00787C8C" w:rsidP="00787C8C">
            <w:pPr>
              <w:autoSpaceDE w:val="0"/>
              <w:autoSpaceDN w:val="0"/>
              <w:jc w:val="center"/>
            </w:pPr>
            <w:r>
              <w:rPr>
                <w:rFonts w:hint="eastAsia"/>
              </w:rPr>
              <w:t>経　　費</w:t>
            </w:r>
          </w:p>
        </w:tc>
        <w:tc>
          <w:tcPr>
            <w:tcW w:w="1553" w:type="dxa"/>
          </w:tcPr>
          <w:p w:rsidR="00787C8C" w:rsidRDefault="00787C8C" w:rsidP="00787C8C">
            <w:pPr>
              <w:autoSpaceDE w:val="0"/>
              <w:autoSpaceDN w:val="0"/>
              <w:jc w:val="center"/>
            </w:pPr>
            <w:r>
              <w:rPr>
                <w:rFonts w:hint="eastAsia"/>
              </w:rPr>
              <w:t>補正係数</w:t>
            </w:r>
          </w:p>
        </w:tc>
      </w:tr>
      <w:tr w:rsidR="00787C8C" w:rsidTr="00323F9E">
        <w:tc>
          <w:tcPr>
            <w:tcW w:w="2409" w:type="dxa"/>
          </w:tcPr>
          <w:p w:rsidR="00787C8C" w:rsidRDefault="00787C8C" w:rsidP="00787C8C">
            <w:pPr>
              <w:autoSpaceDE w:val="0"/>
              <w:autoSpaceDN w:val="0"/>
              <w:jc w:val="center"/>
            </w:pPr>
            <w:r w:rsidRPr="00787C8C">
              <w:rPr>
                <w:rFonts w:hint="eastAsia"/>
                <w:spacing w:val="338"/>
                <w:kern w:val="0"/>
                <w:fitText w:val="2072" w:id="-1211331584"/>
              </w:rPr>
              <w:t>労務</w:t>
            </w:r>
            <w:r w:rsidRPr="00787C8C">
              <w:rPr>
                <w:rFonts w:hint="eastAsia"/>
                <w:kern w:val="0"/>
                <w:fitText w:val="2072" w:id="-1211331584"/>
              </w:rPr>
              <w:t>費</w:t>
            </w:r>
          </w:p>
        </w:tc>
        <w:tc>
          <w:tcPr>
            <w:tcW w:w="1560" w:type="dxa"/>
          </w:tcPr>
          <w:p w:rsidR="00787C8C" w:rsidRDefault="00787C8C" w:rsidP="00787C8C">
            <w:pPr>
              <w:autoSpaceDE w:val="0"/>
              <w:autoSpaceDN w:val="0"/>
              <w:jc w:val="center"/>
            </w:pPr>
            <w:r>
              <w:rPr>
                <w:rFonts w:hint="eastAsia"/>
              </w:rPr>
              <w:t>１．０１</w:t>
            </w:r>
          </w:p>
        </w:tc>
        <w:tc>
          <w:tcPr>
            <w:tcW w:w="2551" w:type="dxa"/>
          </w:tcPr>
          <w:p w:rsidR="00787C8C" w:rsidRDefault="00866477" w:rsidP="00787C8C">
            <w:pPr>
              <w:autoSpaceDE w:val="0"/>
              <w:autoSpaceDN w:val="0"/>
              <w:jc w:val="center"/>
            </w:pPr>
            <w:r>
              <w:rPr>
                <w:rFonts w:hint="eastAsia"/>
              </w:rPr>
              <w:t>機械</w:t>
            </w:r>
            <w:r w:rsidR="00787C8C">
              <w:rPr>
                <w:rFonts w:hint="eastAsia"/>
              </w:rPr>
              <w:t>経費（賃料）</w:t>
            </w:r>
          </w:p>
        </w:tc>
        <w:tc>
          <w:tcPr>
            <w:tcW w:w="1553" w:type="dxa"/>
          </w:tcPr>
          <w:p w:rsidR="00787C8C" w:rsidRDefault="00787C8C" w:rsidP="00787C8C">
            <w:pPr>
              <w:autoSpaceDE w:val="0"/>
              <w:autoSpaceDN w:val="0"/>
              <w:jc w:val="center"/>
            </w:pPr>
            <w:r>
              <w:rPr>
                <w:rFonts w:hint="eastAsia"/>
              </w:rPr>
              <w:t>１．０１</w:t>
            </w:r>
          </w:p>
        </w:tc>
      </w:tr>
      <w:tr w:rsidR="00787C8C" w:rsidTr="00323F9E">
        <w:tc>
          <w:tcPr>
            <w:tcW w:w="2409" w:type="dxa"/>
          </w:tcPr>
          <w:p w:rsidR="00787C8C" w:rsidRDefault="00787C8C" w:rsidP="00787C8C">
            <w:pPr>
              <w:autoSpaceDE w:val="0"/>
              <w:autoSpaceDN w:val="0"/>
              <w:jc w:val="center"/>
            </w:pPr>
            <w:r w:rsidRPr="00787C8C">
              <w:rPr>
                <w:rFonts w:hint="eastAsia"/>
                <w:spacing w:val="109"/>
                <w:kern w:val="0"/>
                <w:fitText w:val="2072" w:id="-1211331583"/>
              </w:rPr>
              <w:t>共通仮設</w:t>
            </w:r>
            <w:r w:rsidRPr="00787C8C">
              <w:rPr>
                <w:rFonts w:hint="eastAsia"/>
                <w:kern w:val="0"/>
                <w:fitText w:val="2072" w:id="-1211331583"/>
              </w:rPr>
              <w:t>費</w:t>
            </w:r>
          </w:p>
        </w:tc>
        <w:tc>
          <w:tcPr>
            <w:tcW w:w="1560" w:type="dxa"/>
          </w:tcPr>
          <w:p w:rsidR="00787C8C" w:rsidRDefault="00787C8C" w:rsidP="00787C8C">
            <w:pPr>
              <w:autoSpaceDE w:val="0"/>
              <w:autoSpaceDN w:val="0"/>
              <w:jc w:val="center"/>
            </w:pPr>
            <w:r>
              <w:rPr>
                <w:rFonts w:hint="eastAsia"/>
              </w:rPr>
              <w:t>１．０２</w:t>
            </w:r>
          </w:p>
        </w:tc>
        <w:tc>
          <w:tcPr>
            <w:tcW w:w="2551" w:type="dxa"/>
          </w:tcPr>
          <w:p w:rsidR="00787C8C" w:rsidRDefault="00787C8C" w:rsidP="00787C8C">
            <w:pPr>
              <w:autoSpaceDE w:val="0"/>
              <w:autoSpaceDN w:val="0"/>
              <w:jc w:val="center"/>
            </w:pPr>
            <w:r w:rsidRPr="00787C8C">
              <w:rPr>
                <w:rFonts w:hint="eastAsia"/>
                <w:spacing w:val="109"/>
                <w:kern w:val="0"/>
                <w:fitText w:val="2072" w:id="-1211331582"/>
              </w:rPr>
              <w:t>現場管理</w:t>
            </w:r>
            <w:r w:rsidRPr="00787C8C">
              <w:rPr>
                <w:rFonts w:hint="eastAsia"/>
                <w:kern w:val="0"/>
                <w:fitText w:val="2072" w:id="-1211331582"/>
              </w:rPr>
              <w:t>費</w:t>
            </w:r>
          </w:p>
        </w:tc>
        <w:tc>
          <w:tcPr>
            <w:tcW w:w="1553" w:type="dxa"/>
          </w:tcPr>
          <w:p w:rsidR="00787C8C" w:rsidRDefault="00787C8C" w:rsidP="00787C8C">
            <w:pPr>
              <w:autoSpaceDE w:val="0"/>
              <w:autoSpaceDN w:val="0"/>
              <w:jc w:val="center"/>
            </w:pPr>
            <w:r>
              <w:rPr>
                <w:rFonts w:hint="eastAsia"/>
              </w:rPr>
              <w:t>１．０３</w:t>
            </w:r>
          </w:p>
        </w:tc>
      </w:tr>
    </w:tbl>
    <w:p w:rsidR="00E5789E" w:rsidRDefault="00787C8C" w:rsidP="00787C8C">
      <w:pPr>
        <w:autoSpaceDE w:val="0"/>
        <w:autoSpaceDN w:val="0"/>
        <w:ind w:left="518" w:hangingChars="200" w:hanging="518"/>
      </w:pPr>
      <w:r>
        <w:rPr>
          <w:rFonts w:hint="eastAsia"/>
        </w:rPr>
        <w:t xml:space="preserve">　（実施方法）</w:t>
      </w:r>
    </w:p>
    <w:p w:rsidR="00787C8C" w:rsidRDefault="00787C8C" w:rsidP="00787C8C">
      <w:pPr>
        <w:autoSpaceDE w:val="0"/>
        <w:autoSpaceDN w:val="0"/>
        <w:ind w:left="518" w:hangingChars="200" w:hanging="518"/>
      </w:pPr>
      <w:r>
        <w:rPr>
          <w:rFonts w:hint="eastAsia"/>
        </w:rPr>
        <w:t>第７条　発注者は、入札公告にモデル工事である旨を明示するとともに、</w:t>
      </w:r>
      <w:r w:rsidR="005644B6">
        <w:rPr>
          <w:rFonts w:hint="eastAsia"/>
        </w:rPr>
        <w:t>特記</w:t>
      </w:r>
    </w:p>
    <w:p w:rsidR="00787C8C" w:rsidRDefault="00787C8C" w:rsidP="00787C8C">
      <w:pPr>
        <w:autoSpaceDE w:val="0"/>
        <w:autoSpaceDN w:val="0"/>
        <w:ind w:leftChars="100" w:left="518" w:hangingChars="100" w:hanging="259"/>
      </w:pPr>
      <w:r>
        <w:rPr>
          <w:rFonts w:hint="eastAsia"/>
        </w:rPr>
        <w:t>仕様書を添付するものとする。</w:t>
      </w:r>
    </w:p>
    <w:p w:rsidR="00787C8C" w:rsidRDefault="00787C8C" w:rsidP="00787C8C">
      <w:pPr>
        <w:autoSpaceDE w:val="0"/>
        <w:autoSpaceDN w:val="0"/>
        <w:ind w:left="259" w:hangingChars="100" w:hanging="259"/>
      </w:pPr>
      <w:r>
        <w:rPr>
          <w:rFonts w:hint="eastAsia"/>
        </w:rPr>
        <w:t>２　受注者希望型の場合、受注者は契約後速やかにモデル工事実施の意向について、工事記録により監督員と協議を行い、実施の有無を決定する。</w:t>
      </w:r>
    </w:p>
    <w:p w:rsidR="00787C8C" w:rsidRDefault="00787C8C" w:rsidP="00787C8C">
      <w:pPr>
        <w:autoSpaceDE w:val="0"/>
        <w:autoSpaceDN w:val="0"/>
        <w:ind w:left="259" w:hangingChars="100" w:hanging="259"/>
      </w:pPr>
      <w:r>
        <w:rPr>
          <w:rFonts w:hint="eastAsia"/>
        </w:rPr>
        <w:t>３　現場施工着手前に</w:t>
      </w:r>
      <w:r w:rsidR="00476777">
        <w:rPr>
          <w:rFonts w:hint="eastAsia"/>
        </w:rPr>
        <w:t>受注者は、</w:t>
      </w:r>
      <w:r>
        <w:rPr>
          <w:rFonts w:hint="eastAsia"/>
        </w:rPr>
        <w:t>次の各号のとおり対応するものとする。</w:t>
      </w:r>
    </w:p>
    <w:p w:rsidR="00787C8C" w:rsidRDefault="00787C8C" w:rsidP="00787C8C">
      <w:pPr>
        <w:autoSpaceDE w:val="0"/>
        <w:autoSpaceDN w:val="0"/>
        <w:ind w:left="259" w:hangingChars="100" w:hanging="259"/>
      </w:pPr>
      <w:r>
        <w:rPr>
          <w:rFonts w:hint="eastAsia"/>
        </w:rPr>
        <w:t xml:space="preserve">　（１）　週休２日を前提とする施工計画書及び工程表</w:t>
      </w:r>
      <w:r w:rsidR="00D77FAF">
        <w:rPr>
          <w:rFonts w:hint="eastAsia"/>
        </w:rPr>
        <w:t>を</w:t>
      </w:r>
      <w:r>
        <w:rPr>
          <w:rFonts w:hint="eastAsia"/>
        </w:rPr>
        <w:t>提出すること。</w:t>
      </w:r>
    </w:p>
    <w:p w:rsidR="00787C8C" w:rsidRDefault="00787C8C" w:rsidP="00787C8C">
      <w:pPr>
        <w:autoSpaceDE w:val="0"/>
        <w:autoSpaceDN w:val="0"/>
        <w:ind w:left="259" w:hangingChars="100" w:hanging="259"/>
      </w:pPr>
      <w:r>
        <w:rPr>
          <w:rFonts w:hint="eastAsia"/>
        </w:rPr>
        <w:t xml:space="preserve">　（２）　現場施工着手日から２８日分の「休日取得計画書（様式１）」を提</w:t>
      </w:r>
    </w:p>
    <w:p w:rsidR="00787C8C" w:rsidRDefault="00787C8C" w:rsidP="00787C8C">
      <w:pPr>
        <w:autoSpaceDE w:val="0"/>
        <w:autoSpaceDN w:val="0"/>
        <w:ind w:leftChars="100" w:left="259" w:firstLineChars="100" w:firstLine="259"/>
      </w:pPr>
      <w:r>
        <w:rPr>
          <w:rFonts w:hint="eastAsia"/>
        </w:rPr>
        <w:t>出し、休日の取得計画について発注者の確認を受けること。</w:t>
      </w:r>
    </w:p>
    <w:p w:rsidR="00A00E19" w:rsidRDefault="00787C8C" w:rsidP="00A00E19">
      <w:pPr>
        <w:autoSpaceDE w:val="0"/>
        <w:autoSpaceDN w:val="0"/>
        <w:ind w:firstLineChars="100" w:firstLine="259"/>
      </w:pPr>
      <w:r>
        <w:rPr>
          <w:rFonts w:hint="eastAsia"/>
        </w:rPr>
        <w:t>（３）　対象期間中、モデル工事である</w:t>
      </w:r>
      <w:r w:rsidR="00A00E19">
        <w:rPr>
          <w:rFonts w:hint="eastAsia"/>
        </w:rPr>
        <w:t>旨</w:t>
      </w:r>
      <w:r>
        <w:rPr>
          <w:rFonts w:hint="eastAsia"/>
        </w:rPr>
        <w:t>を</w:t>
      </w:r>
      <w:r w:rsidR="00A00E19">
        <w:rPr>
          <w:rFonts w:hint="eastAsia"/>
        </w:rPr>
        <w:t>工事現場の見やすい場所に明示</w:t>
      </w:r>
    </w:p>
    <w:p w:rsidR="00787C8C" w:rsidRDefault="00886254" w:rsidP="00A00E19">
      <w:pPr>
        <w:autoSpaceDE w:val="0"/>
        <w:autoSpaceDN w:val="0"/>
        <w:ind w:firstLineChars="200" w:firstLine="518"/>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293370</wp:posOffset>
                </wp:positionH>
                <wp:positionV relativeFrom="paragraph">
                  <wp:posOffset>301625</wp:posOffset>
                </wp:positionV>
                <wp:extent cx="4432300" cy="22161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4432300" cy="2216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D92C69" id="正方形/長方形 1" o:spid="_x0000_s1026" style="position:absolute;left:0;text-align:left;margin-left:23.1pt;margin-top:23.75pt;width:349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" filled="f" strokecolor="black [3213]" strokeweight=".5pt"/>
            </w:pict>
          </mc:Fallback>
        </mc:AlternateContent>
      </w:r>
      <w:r w:rsidR="00A00E19">
        <w:rPr>
          <w:rFonts w:hint="eastAsia"/>
        </w:rPr>
        <w:t>する。記載内容は次の記載例を基本とし、</w:t>
      </w:r>
      <w:r>
        <w:rPr>
          <w:rFonts w:hint="eastAsia"/>
        </w:rPr>
        <w:t>大きさはＡ３サイズ以上とする。</w:t>
      </w:r>
    </w:p>
    <w:p w:rsidR="00886254" w:rsidRDefault="00886254" w:rsidP="00886254">
      <w:pPr>
        <w:autoSpaceDE w:val="0"/>
        <w:autoSpaceDN w:val="0"/>
        <w:ind w:firstLineChars="1000" w:firstLine="2592"/>
      </w:pPr>
      <w:r>
        <w:rPr>
          <w:rFonts w:hint="eastAsia"/>
        </w:rPr>
        <w:t>週休２日制モデル工事</w:t>
      </w:r>
    </w:p>
    <w:p w:rsidR="00886254" w:rsidRDefault="00886254" w:rsidP="00A00E19">
      <w:pPr>
        <w:autoSpaceDE w:val="0"/>
        <w:autoSpaceDN w:val="0"/>
        <w:ind w:firstLineChars="200" w:firstLine="518"/>
      </w:pPr>
      <w:r>
        <w:rPr>
          <w:rFonts w:hint="eastAsia"/>
        </w:rPr>
        <w:t xml:space="preserve">　この工事は、建設産業の就労環境の改善に取り組むため、</w:t>
      </w:r>
    </w:p>
    <w:p w:rsidR="00886254" w:rsidRDefault="00886254" w:rsidP="00A00E19">
      <w:pPr>
        <w:autoSpaceDE w:val="0"/>
        <w:autoSpaceDN w:val="0"/>
        <w:ind w:firstLineChars="200" w:firstLine="518"/>
      </w:pPr>
      <w:r>
        <w:rPr>
          <w:rFonts w:hint="eastAsia"/>
        </w:rPr>
        <w:t>週休２日に取り組むモデル工事です。</w:t>
      </w:r>
    </w:p>
    <w:p w:rsidR="00886254" w:rsidRDefault="00886254" w:rsidP="00A00E19">
      <w:pPr>
        <w:autoSpaceDE w:val="0"/>
        <w:autoSpaceDN w:val="0"/>
        <w:ind w:firstLineChars="200" w:firstLine="518"/>
      </w:pPr>
      <w:r>
        <w:rPr>
          <w:rFonts w:hint="eastAsia"/>
        </w:rPr>
        <w:t xml:space="preserve">　皆様のご理解とご協力をお願いします。</w:t>
      </w:r>
    </w:p>
    <w:p w:rsidR="00886254" w:rsidRDefault="00886254" w:rsidP="00886254">
      <w:pPr>
        <w:autoSpaceDE w:val="0"/>
        <w:autoSpaceDN w:val="0"/>
        <w:ind w:firstLineChars="1400" w:firstLine="3628"/>
      </w:pPr>
      <w:r>
        <w:rPr>
          <w:rFonts w:hint="eastAsia"/>
        </w:rPr>
        <w:t>工事名　　○○工事</w:t>
      </w:r>
    </w:p>
    <w:p w:rsidR="00886254" w:rsidRDefault="00886254" w:rsidP="00A00E19">
      <w:pPr>
        <w:autoSpaceDE w:val="0"/>
        <w:autoSpaceDN w:val="0"/>
        <w:ind w:firstLineChars="200" w:firstLine="518"/>
      </w:pPr>
      <w:r>
        <w:rPr>
          <w:rFonts w:hint="eastAsia"/>
        </w:rPr>
        <w:t xml:space="preserve">　　　　　　　　　　　　発注者　　加須市</w:t>
      </w:r>
    </w:p>
    <w:p w:rsidR="00886254" w:rsidRDefault="00886254" w:rsidP="00A00E19">
      <w:pPr>
        <w:autoSpaceDE w:val="0"/>
        <w:autoSpaceDN w:val="0"/>
        <w:ind w:firstLineChars="200" w:firstLine="518"/>
      </w:pPr>
      <w:r>
        <w:rPr>
          <w:rFonts w:hint="eastAsia"/>
        </w:rPr>
        <w:t xml:space="preserve">　　　　　　　　　　　　受注者　　○○建設株式会社</w:t>
      </w:r>
    </w:p>
    <w:p w:rsidR="00476777" w:rsidRDefault="00476777" w:rsidP="00476777">
      <w:pPr>
        <w:autoSpaceDE w:val="0"/>
        <w:autoSpaceDN w:val="0"/>
      </w:pPr>
      <w:r>
        <w:rPr>
          <w:rFonts w:hint="eastAsia"/>
        </w:rPr>
        <w:t>４　対象期間中</w:t>
      </w:r>
      <w:r w:rsidR="003407D0">
        <w:rPr>
          <w:rFonts w:hint="eastAsia"/>
        </w:rPr>
        <w:t>に受注者は、</w:t>
      </w:r>
      <w:r>
        <w:rPr>
          <w:rFonts w:hint="eastAsia"/>
        </w:rPr>
        <w:t>次の各号のとおり</w:t>
      </w:r>
      <w:r w:rsidR="003407D0">
        <w:rPr>
          <w:rFonts w:hint="eastAsia"/>
        </w:rPr>
        <w:t>対応するもの</w:t>
      </w:r>
      <w:r>
        <w:rPr>
          <w:rFonts w:hint="eastAsia"/>
        </w:rPr>
        <w:t>とする。</w:t>
      </w:r>
    </w:p>
    <w:p w:rsidR="00B65E5E" w:rsidRDefault="00476777" w:rsidP="008B17F8">
      <w:pPr>
        <w:autoSpaceDE w:val="0"/>
        <w:autoSpaceDN w:val="0"/>
        <w:ind w:left="518" w:hangingChars="200" w:hanging="518"/>
      </w:pPr>
      <w:r>
        <w:rPr>
          <w:rFonts w:hint="eastAsia"/>
        </w:rPr>
        <w:t xml:space="preserve">　（１）　</w:t>
      </w:r>
      <w:r w:rsidR="008B17F8">
        <w:rPr>
          <w:rFonts w:hint="eastAsia"/>
        </w:rPr>
        <w:t>受注者は、</w:t>
      </w:r>
      <w:r w:rsidR="00B65E5E">
        <w:rPr>
          <w:rFonts w:hint="eastAsia"/>
        </w:rPr>
        <w:t>翌２８日分の「休日取得計画書（様式１）」を７日前までに提出し、休日の取得計画について発注者の確認を受けることとし、２８日に満たない最終期間は７日ごとに確認を受け、７日に満たない最終週</w:t>
      </w:r>
      <w:r w:rsidR="00B65E5E">
        <w:rPr>
          <w:rFonts w:hint="eastAsia"/>
        </w:rPr>
        <w:lastRenderedPageBreak/>
        <w:t>は対象期間から除く。</w:t>
      </w:r>
    </w:p>
    <w:p w:rsidR="00B65E5E" w:rsidRDefault="00B65E5E" w:rsidP="008B17F8">
      <w:pPr>
        <w:autoSpaceDE w:val="0"/>
        <w:autoSpaceDN w:val="0"/>
        <w:ind w:left="518" w:hangingChars="200" w:hanging="518"/>
      </w:pPr>
      <w:r>
        <w:rPr>
          <w:rFonts w:hint="eastAsia"/>
        </w:rPr>
        <w:t xml:space="preserve">　（２）　</w:t>
      </w:r>
      <w:r w:rsidR="008B17F8">
        <w:rPr>
          <w:rFonts w:hint="eastAsia"/>
        </w:rPr>
        <w:t>受注者は、</w:t>
      </w:r>
      <w:r>
        <w:rPr>
          <w:rFonts w:hint="eastAsia"/>
        </w:rPr>
        <w:t>２８日間終了後、「休日取得実績書（様式２）」を７日間の内に提出し、休日の取得実績について発注者の確認を受けることとし、２８日に満たない最終期間は７日ごとに確認を受けるものとする。</w:t>
      </w:r>
    </w:p>
    <w:p w:rsidR="00B65E5E" w:rsidRDefault="00B65E5E" w:rsidP="00B65E5E">
      <w:pPr>
        <w:autoSpaceDE w:val="0"/>
        <w:autoSpaceDN w:val="0"/>
        <w:ind w:left="518" w:hangingChars="200" w:hanging="518"/>
      </w:pPr>
      <w:r>
        <w:rPr>
          <w:rFonts w:hint="eastAsia"/>
        </w:rPr>
        <w:t xml:space="preserve">　（３）　</w:t>
      </w:r>
      <w:r w:rsidR="008B17F8">
        <w:rPr>
          <w:rFonts w:hint="eastAsia"/>
        </w:rPr>
        <w:t>受注者は、</w:t>
      </w:r>
      <w:r>
        <w:rPr>
          <w:rFonts w:hint="eastAsia"/>
        </w:rPr>
        <w:t>天候の影響や地元対応等により、現場閉所日の振替を行う場合は、原則として事前に工事記録を提出し、発注者の承認を受けることとする</w:t>
      </w:r>
      <w:r w:rsidR="008B17F8">
        <w:rPr>
          <w:rFonts w:hint="eastAsia"/>
        </w:rPr>
        <w:t>。</w:t>
      </w:r>
    </w:p>
    <w:p w:rsidR="00B65E5E" w:rsidRDefault="00B65E5E" w:rsidP="00B65E5E">
      <w:pPr>
        <w:autoSpaceDE w:val="0"/>
        <w:autoSpaceDN w:val="0"/>
        <w:ind w:left="518" w:hangingChars="200" w:hanging="518"/>
      </w:pPr>
      <w:r>
        <w:rPr>
          <w:rFonts w:hint="eastAsia"/>
        </w:rPr>
        <w:t xml:space="preserve">　　</w:t>
      </w:r>
      <w:r w:rsidR="008B17F8">
        <w:rPr>
          <w:rFonts w:hint="eastAsia"/>
        </w:rPr>
        <w:t xml:space="preserve">　ただし、天候</w:t>
      </w:r>
      <w:r>
        <w:rPr>
          <w:rFonts w:hint="eastAsia"/>
        </w:rPr>
        <w:t>の</w:t>
      </w:r>
      <w:r w:rsidR="008B17F8">
        <w:rPr>
          <w:rFonts w:hint="eastAsia"/>
        </w:rPr>
        <w:t>急変や緊急工事など急を要する場合については、事後報告とすることができる。</w:t>
      </w:r>
    </w:p>
    <w:p w:rsidR="008B17F8" w:rsidRDefault="008B17F8" w:rsidP="00B65E5E">
      <w:pPr>
        <w:autoSpaceDE w:val="0"/>
        <w:autoSpaceDN w:val="0"/>
        <w:ind w:left="518" w:hangingChars="200" w:hanging="518"/>
      </w:pPr>
      <w:r>
        <w:rPr>
          <w:rFonts w:hint="eastAsia"/>
        </w:rPr>
        <w:t xml:space="preserve">　（４）　発注者は、現場閉所日に作業が生じるような指示は行わないとともに、受注者からの協議等には</w:t>
      </w:r>
      <w:r w:rsidR="003407D0">
        <w:rPr>
          <w:rFonts w:hint="eastAsia"/>
        </w:rPr>
        <w:t>即時対応</w:t>
      </w:r>
      <w:r>
        <w:rPr>
          <w:rFonts w:hint="eastAsia"/>
        </w:rPr>
        <w:t>に努めることとする。</w:t>
      </w:r>
    </w:p>
    <w:p w:rsidR="008B17F8" w:rsidRDefault="008B17F8" w:rsidP="00B65E5E">
      <w:pPr>
        <w:autoSpaceDE w:val="0"/>
        <w:autoSpaceDN w:val="0"/>
        <w:ind w:left="518" w:hangingChars="200" w:hanging="518"/>
      </w:pPr>
      <w:r>
        <w:rPr>
          <w:rFonts w:hint="eastAsia"/>
        </w:rPr>
        <w:t xml:space="preserve">　（５）　受注者は、週休２日の確保について、下請負人を指導することとする</w:t>
      </w:r>
      <w:r w:rsidR="00E86E23">
        <w:rPr>
          <w:rFonts w:hint="eastAsia"/>
        </w:rPr>
        <w:t>。</w:t>
      </w:r>
    </w:p>
    <w:p w:rsidR="008B17F8" w:rsidRDefault="008B17F8" w:rsidP="00B65E5E">
      <w:pPr>
        <w:autoSpaceDE w:val="0"/>
        <w:autoSpaceDN w:val="0"/>
        <w:ind w:left="518" w:hangingChars="200" w:hanging="518"/>
      </w:pPr>
      <w:r>
        <w:rPr>
          <w:rFonts w:hint="eastAsia"/>
        </w:rPr>
        <w:t>５　施工完了時の対応は、次の各号のとおりとする。</w:t>
      </w:r>
    </w:p>
    <w:p w:rsidR="00787C8C" w:rsidRDefault="008B17F8" w:rsidP="00787C8C">
      <w:pPr>
        <w:autoSpaceDE w:val="0"/>
        <w:autoSpaceDN w:val="0"/>
        <w:ind w:left="518" w:hangingChars="200" w:hanging="518"/>
      </w:pPr>
      <w:r>
        <w:rPr>
          <w:rFonts w:hint="eastAsia"/>
        </w:rPr>
        <w:t xml:space="preserve">　（１）　受注者は、</w:t>
      </w:r>
      <w:r w:rsidR="00886254">
        <w:rPr>
          <w:rFonts w:hint="eastAsia"/>
        </w:rPr>
        <w:t>現場</w:t>
      </w:r>
      <w:r>
        <w:rPr>
          <w:rFonts w:hint="eastAsia"/>
        </w:rPr>
        <w:t>施工完了日から３日以内に対象期間全ての休日取得実績書（様式２）及び休日取得実績書集計表（様式２－２）を提出するとともに、作業日報や出勤簿等を提示し、休日の取得実績について、発注者の確認を受けることとする。</w:t>
      </w:r>
    </w:p>
    <w:p w:rsidR="008B17F8" w:rsidRDefault="008B17F8" w:rsidP="00787C8C">
      <w:pPr>
        <w:autoSpaceDE w:val="0"/>
        <w:autoSpaceDN w:val="0"/>
        <w:ind w:left="518" w:hangingChars="200" w:hanging="518"/>
      </w:pPr>
      <w:r>
        <w:rPr>
          <w:rFonts w:hint="eastAsia"/>
        </w:rPr>
        <w:t xml:space="preserve">　（２）　発注者は、現場閉所の達成状況に応じ、週休２日に係る経費について、必要となる変更契約を行うこととする。</w:t>
      </w:r>
    </w:p>
    <w:p w:rsidR="00CF1EDD" w:rsidRDefault="008B17F8" w:rsidP="003E22B0">
      <w:pPr>
        <w:autoSpaceDE w:val="0"/>
        <w:autoSpaceDN w:val="0"/>
        <w:ind w:left="284" w:hanging="284"/>
      </w:pPr>
      <w:r>
        <w:rPr>
          <w:rFonts w:hint="eastAsia"/>
        </w:rPr>
        <w:t xml:space="preserve">　（アンケート調査）</w:t>
      </w:r>
    </w:p>
    <w:p w:rsidR="008B17F8" w:rsidRDefault="008B17F8" w:rsidP="003E22B0">
      <w:pPr>
        <w:autoSpaceDE w:val="0"/>
        <w:autoSpaceDN w:val="0"/>
        <w:ind w:left="284" w:hanging="284"/>
      </w:pPr>
      <w:r>
        <w:rPr>
          <w:rFonts w:hint="eastAsia"/>
        </w:rPr>
        <w:t xml:space="preserve">第８条　</w:t>
      </w:r>
      <w:r w:rsidR="00BF170A">
        <w:rPr>
          <w:rFonts w:hint="eastAsia"/>
        </w:rPr>
        <w:t>受注者は、</w:t>
      </w:r>
      <w:r w:rsidR="00886254">
        <w:rPr>
          <w:rFonts w:hint="eastAsia"/>
        </w:rPr>
        <w:t>現場</w:t>
      </w:r>
      <w:r w:rsidR="00BF170A">
        <w:rPr>
          <w:rFonts w:hint="eastAsia"/>
        </w:rPr>
        <w:t>施工完了日後、工事</w:t>
      </w:r>
      <w:r w:rsidR="00B91E98">
        <w:rPr>
          <w:rFonts w:hint="eastAsia"/>
        </w:rPr>
        <w:t>完成の翌日から１４</w:t>
      </w:r>
      <w:r w:rsidR="00BF170A">
        <w:rPr>
          <w:rFonts w:hint="eastAsia"/>
        </w:rPr>
        <w:t>日</w:t>
      </w:r>
      <w:r w:rsidR="00B91E98">
        <w:rPr>
          <w:rFonts w:hint="eastAsia"/>
        </w:rPr>
        <w:t>以内に</w:t>
      </w:r>
      <w:r w:rsidR="00BF170A">
        <w:rPr>
          <w:rFonts w:hint="eastAsia"/>
        </w:rPr>
        <w:t>別に定めるアンケート調査に回答するものとする。</w:t>
      </w:r>
    </w:p>
    <w:p w:rsidR="00BF170A" w:rsidRDefault="00BF170A" w:rsidP="003E22B0">
      <w:pPr>
        <w:autoSpaceDE w:val="0"/>
        <w:autoSpaceDN w:val="0"/>
        <w:ind w:left="284" w:hanging="284"/>
      </w:pPr>
      <w:r>
        <w:rPr>
          <w:rFonts w:hint="eastAsia"/>
        </w:rPr>
        <w:t xml:space="preserve">　（工事成績評定における評価）</w:t>
      </w:r>
    </w:p>
    <w:p w:rsidR="00BF170A" w:rsidRDefault="00BF170A" w:rsidP="003E22B0">
      <w:pPr>
        <w:autoSpaceDE w:val="0"/>
        <w:autoSpaceDN w:val="0"/>
        <w:ind w:left="284" w:hanging="284"/>
      </w:pPr>
      <w:r>
        <w:rPr>
          <w:rFonts w:hint="eastAsia"/>
        </w:rPr>
        <w:t>第９条　発注者は、現場閉所の達成状況に応じ、工事成績評定において下表のとおり加点するものとする。</w:t>
      </w:r>
    </w:p>
    <w:p w:rsidR="00B91E98" w:rsidRDefault="00B91E98" w:rsidP="003E22B0">
      <w:pPr>
        <w:autoSpaceDE w:val="0"/>
        <w:autoSpaceDN w:val="0"/>
        <w:ind w:left="284" w:hanging="284"/>
      </w:pPr>
    </w:p>
    <w:p w:rsidR="005954F5" w:rsidRDefault="005954F5" w:rsidP="003E22B0">
      <w:pPr>
        <w:autoSpaceDE w:val="0"/>
        <w:autoSpaceDN w:val="0"/>
        <w:ind w:left="284" w:hanging="284"/>
      </w:pPr>
    </w:p>
    <w:tbl>
      <w:tblPr>
        <w:tblStyle w:val="a9"/>
        <w:tblW w:w="0" w:type="auto"/>
        <w:tblInd w:w="284" w:type="dxa"/>
        <w:tblLook w:val="04A0" w:firstRow="1" w:lastRow="0" w:firstColumn="1" w:lastColumn="0" w:noHBand="0" w:noVBand="1"/>
      </w:tblPr>
      <w:tblGrid>
        <w:gridCol w:w="5098"/>
        <w:gridCol w:w="1839"/>
        <w:gridCol w:w="1840"/>
      </w:tblGrid>
      <w:tr w:rsidR="00BF170A" w:rsidTr="0022596C">
        <w:tc>
          <w:tcPr>
            <w:tcW w:w="5098" w:type="dxa"/>
          </w:tcPr>
          <w:p w:rsidR="00BF170A" w:rsidRDefault="00BF170A" w:rsidP="0022596C">
            <w:pPr>
              <w:autoSpaceDE w:val="0"/>
              <w:autoSpaceDN w:val="0"/>
              <w:jc w:val="center"/>
            </w:pPr>
            <w:r>
              <w:rPr>
                <w:rFonts w:hint="eastAsia"/>
              </w:rPr>
              <w:lastRenderedPageBreak/>
              <w:t>現場閉所の達成状況</w:t>
            </w:r>
          </w:p>
        </w:tc>
        <w:tc>
          <w:tcPr>
            <w:tcW w:w="1839" w:type="dxa"/>
          </w:tcPr>
          <w:p w:rsidR="00BF170A" w:rsidRDefault="00BF170A" w:rsidP="0022596C">
            <w:pPr>
              <w:autoSpaceDE w:val="0"/>
              <w:autoSpaceDN w:val="0"/>
              <w:jc w:val="center"/>
            </w:pPr>
            <w:r>
              <w:rPr>
                <w:rFonts w:hint="eastAsia"/>
              </w:rPr>
              <w:t>発注者指定型</w:t>
            </w:r>
          </w:p>
        </w:tc>
        <w:tc>
          <w:tcPr>
            <w:tcW w:w="1840" w:type="dxa"/>
          </w:tcPr>
          <w:p w:rsidR="00BF170A" w:rsidRDefault="00BF170A" w:rsidP="0022596C">
            <w:pPr>
              <w:autoSpaceDE w:val="0"/>
              <w:autoSpaceDN w:val="0"/>
              <w:jc w:val="center"/>
            </w:pPr>
            <w:r>
              <w:rPr>
                <w:rFonts w:hint="eastAsia"/>
              </w:rPr>
              <w:t>受注者希望型</w:t>
            </w:r>
          </w:p>
        </w:tc>
      </w:tr>
      <w:tr w:rsidR="00BF170A" w:rsidTr="00284F17">
        <w:tc>
          <w:tcPr>
            <w:tcW w:w="5098" w:type="dxa"/>
          </w:tcPr>
          <w:p w:rsidR="00BF170A" w:rsidRDefault="0022596C" w:rsidP="00284F17">
            <w:pPr>
              <w:autoSpaceDE w:val="0"/>
              <w:autoSpaceDN w:val="0"/>
            </w:pPr>
            <w:r>
              <w:rPr>
                <w:rFonts w:hint="eastAsia"/>
              </w:rPr>
              <w:t>４週８休以上（現場閉所率２８．５％以上）</w:t>
            </w:r>
          </w:p>
        </w:tc>
        <w:tc>
          <w:tcPr>
            <w:tcW w:w="1839" w:type="dxa"/>
            <w:vAlign w:val="center"/>
          </w:tcPr>
          <w:p w:rsidR="00BF170A" w:rsidRDefault="00284F17" w:rsidP="00284F17">
            <w:pPr>
              <w:autoSpaceDE w:val="0"/>
              <w:autoSpaceDN w:val="0"/>
              <w:jc w:val="center"/>
            </w:pPr>
            <w:r>
              <w:rPr>
                <w:rFonts w:hint="eastAsia"/>
              </w:rPr>
              <w:t>２点</w:t>
            </w:r>
          </w:p>
        </w:tc>
        <w:tc>
          <w:tcPr>
            <w:tcW w:w="1840" w:type="dxa"/>
            <w:vAlign w:val="center"/>
          </w:tcPr>
          <w:p w:rsidR="00BF170A" w:rsidRDefault="00284F17" w:rsidP="00284F17">
            <w:pPr>
              <w:autoSpaceDE w:val="0"/>
              <w:autoSpaceDN w:val="0"/>
              <w:jc w:val="center"/>
            </w:pPr>
            <w:r>
              <w:rPr>
                <w:rFonts w:hint="eastAsia"/>
              </w:rPr>
              <w:t>２点</w:t>
            </w:r>
          </w:p>
        </w:tc>
      </w:tr>
      <w:tr w:rsidR="00BF170A" w:rsidTr="00284F17">
        <w:tc>
          <w:tcPr>
            <w:tcW w:w="5098" w:type="dxa"/>
          </w:tcPr>
          <w:p w:rsidR="00284F17" w:rsidRDefault="00284F17" w:rsidP="00284F17">
            <w:pPr>
              <w:autoSpaceDE w:val="0"/>
              <w:autoSpaceDN w:val="0"/>
            </w:pPr>
            <w:r>
              <w:rPr>
                <w:rFonts w:hint="eastAsia"/>
              </w:rPr>
              <w:t>４週７休以上４週８休未満（現場閉所率２５．０％以上２８．５％未満）</w:t>
            </w:r>
          </w:p>
        </w:tc>
        <w:tc>
          <w:tcPr>
            <w:tcW w:w="1839" w:type="dxa"/>
            <w:vAlign w:val="center"/>
          </w:tcPr>
          <w:p w:rsidR="00BF170A" w:rsidRDefault="00284F17" w:rsidP="00284F17">
            <w:pPr>
              <w:autoSpaceDE w:val="0"/>
              <w:autoSpaceDN w:val="0"/>
              <w:jc w:val="center"/>
            </w:pPr>
            <w:r>
              <w:rPr>
                <w:rFonts w:hint="eastAsia"/>
              </w:rPr>
              <w:t>―</w:t>
            </w:r>
          </w:p>
        </w:tc>
        <w:tc>
          <w:tcPr>
            <w:tcW w:w="1840" w:type="dxa"/>
            <w:vAlign w:val="center"/>
          </w:tcPr>
          <w:p w:rsidR="00BF170A" w:rsidRDefault="00284F17" w:rsidP="00284F17">
            <w:pPr>
              <w:autoSpaceDE w:val="0"/>
              <w:autoSpaceDN w:val="0"/>
              <w:jc w:val="center"/>
            </w:pPr>
            <w:r>
              <w:rPr>
                <w:rFonts w:hint="eastAsia"/>
              </w:rPr>
              <w:t>１点</w:t>
            </w:r>
          </w:p>
        </w:tc>
      </w:tr>
      <w:tr w:rsidR="00BF170A" w:rsidTr="00284F17">
        <w:tc>
          <w:tcPr>
            <w:tcW w:w="5098" w:type="dxa"/>
          </w:tcPr>
          <w:p w:rsidR="00BF170A" w:rsidRDefault="00284F17" w:rsidP="003E22B0">
            <w:pPr>
              <w:autoSpaceDE w:val="0"/>
              <w:autoSpaceDN w:val="0"/>
            </w:pPr>
            <w:r>
              <w:rPr>
                <w:rFonts w:hint="eastAsia"/>
              </w:rPr>
              <w:t>４週６休以上４週７休未満（現場閉所率２１．４％以上２５．０％未満）</w:t>
            </w:r>
          </w:p>
        </w:tc>
        <w:tc>
          <w:tcPr>
            <w:tcW w:w="1839" w:type="dxa"/>
            <w:vAlign w:val="center"/>
          </w:tcPr>
          <w:p w:rsidR="00BF170A" w:rsidRDefault="00284F17" w:rsidP="00284F17">
            <w:pPr>
              <w:autoSpaceDE w:val="0"/>
              <w:autoSpaceDN w:val="0"/>
              <w:jc w:val="center"/>
            </w:pPr>
            <w:r>
              <w:rPr>
                <w:rFonts w:hint="eastAsia"/>
              </w:rPr>
              <w:t>―</w:t>
            </w:r>
          </w:p>
        </w:tc>
        <w:tc>
          <w:tcPr>
            <w:tcW w:w="1840" w:type="dxa"/>
            <w:vAlign w:val="center"/>
          </w:tcPr>
          <w:p w:rsidR="00BF170A" w:rsidRDefault="00284F17" w:rsidP="00284F17">
            <w:pPr>
              <w:autoSpaceDE w:val="0"/>
              <w:autoSpaceDN w:val="0"/>
              <w:jc w:val="center"/>
            </w:pPr>
            <w:r>
              <w:rPr>
                <w:rFonts w:hint="eastAsia"/>
              </w:rPr>
              <w:t>０．５点</w:t>
            </w:r>
          </w:p>
        </w:tc>
      </w:tr>
    </w:tbl>
    <w:p w:rsidR="00BF170A" w:rsidRDefault="00284F17" w:rsidP="00284F17">
      <w:pPr>
        <w:autoSpaceDE w:val="0"/>
        <w:autoSpaceDN w:val="0"/>
      </w:pPr>
      <w:r>
        <w:rPr>
          <w:rFonts w:hint="eastAsia"/>
        </w:rPr>
        <w:t xml:space="preserve">　（注１）　加点は評価項目「創意工夫」で行うため、工事成績評定の加点は</w:t>
      </w:r>
    </w:p>
    <w:p w:rsidR="00284F17" w:rsidRDefault="00284F17" w:rsidP="00284F17">
      <w:pPr>
        <w:autoSpaceDE w:val="0"/>
        <w:autoSpaceDN w:val="0"/>
      </w:pPr>
      <w:r>
        <w:rPr>
          <w:rFonts w:hint="eastAsia"/>
        </w:rPr>
        <w:t xml:space="preserve">　　　　　得点割合０．４を乗じた点数とする。</w:t>
      </w:r>
    </w:p>
    <w:p w:rsidR="00284F17" w:rsidRDefault="00011110" w:rsidP="00284F17">
      <w:pPr>
        <w:autoSpaceDE w:val="0"/>
        <w:autoSpaceDN w:val="0"/>
      </w:pPr>
      <w:r>
        <w:rPr>
          <w:rFonts w:hint="eastAsia"/>
        </w:rPr>
        <w:t xml:space="preserve">　（注２）　令和５年１０</w:t>
      </w:r>
      <w:r w:rsidR="00284F17">
        <w:rPr>
          <w:rFonts w:hint="eastAsia"/>
        </w:rPr>
        <w:t>月１日以降に契約する案件を対象とする。</w:t>
      </w:r>
    </w:p>
    <w:p w:rsidR="00284F17" w:rsidRDefault="00284F17" w:rsidP="00284F17">
      <w:pPr>
        <w:autoSpaceDE w:val="0"/>
        <w:autoSpaceDN w:val="0"/>
      </w:pPr>
      <w:r>
        <w:rPr>
          <w:rFonts w:hint="eastAsia"/>
        </w:rPr>
        <w:t xml:space="preserve">　（その他）</w:t>
      </w:r>
    </w:p>
    <w:p w:rsidR="00284F17" w:rsidRDefault="00284F17" w:rsidP="00284F17">
      <w:pPr>
        <w:autoSpaceDE w:val="0"/>
        <w:autoSpaceDN w:val="0"/>
      </w:pPr>
      <w:r>
        <w:rPr>
          <w:rFonts w:hint="eastAsia"/>
        </w:rPr>
        <w:t>第１０条　その他必要な事項は、別に定める。</w:t>
      </w:r>
    </w:p>
    <w:p w:rsidR="000B5C46" w:rsidRDefault="000B5C46" w:rsidP="003E22B0">
      <w:pPr>
        <w:autoSpaceDE w:val="0"/>
        <w:autoSpaceDN w:val="0"/>
        <w:ind w:left="266" w:hanging="266"/>
      </w:pPr>
      <w:r>
        <w:rPr>
          <w:rFonts w:hint="eastAsia"/>
        </w:rPr>
        <w:t xml:space="preserve">　　　附　則</w:t>
      </w:r>
    </w:p>
    <w:p w:rsidR="000B5C46" w:rsidRDefault="004F7340" w:rsidP="003E22B0">
      <w:pPr>
        <w:autoSpaceDE w:val="0"/>
        <w:autoSpaceDN w:val="0"/>
        <w:ind w:left="266" w:hanging="266"/>
      </w:pPr>
      <w:r>
        <w:rPr>
          <w:rFonts w:hint="eastAsia"/>
        </w:rPr>
        <w:t xml:space="preserve">　この</w:t>
      </w:r>
      <w:r w:rsidR="00552387">
        <w:rPr>
          <w:rFonts w:hint="eastAsia"/>
        </w:rPr>
        <w:t>要領</w:t>
      </w:r>
      <w:bookmarkStart w:id="0" w:name="_GoBack"/>
      <w:bookmarkEnd w:id="0"/>
      <w:r w:rsidR="00EE1264">
        <w:rPr>
          <w:rFonts w:hint="eastAsia"/>
        </w:rPr>
        <w:t>は、</w:t>
      </w:r>
      <w:r w:rsidR="00284F17">
        <w:rPr>
          <w:rFonts w:hint="eastAsia"/>
        </w:rPr>
        <w:t>令和５</w:t>
      </w:r>
      <w:r w:rsidR="00EE1264">
        <w:rPr>
          <w:rFonts w:hint="eastAsia"/>
        </w:rPr>
        <w:t>年</w:t>
      </w:r>
      <w:r w:rsidR="00011110">
        <w:rPr>
          <w:rFonts w:hint="eastAsia"/>
        </w:rPr>
        <w:t>１０</w:t>
      </w:r>
      <w:r w:rsidR="00EE1264">
        <w:rPr>
          <w:rFonts w:hint="eastAsia"/>
        </w:rPr>
        <w:t>月</w:t>
      </w:r>
      <w:r w:rsidR="00011110">
        <w:rPr>
          <w:rFonts w:hint="eastAsia"/>
        </w:rPr>
        <w:t>１</w:t>
      </w:r>
      <w:r w:rsidR="000B5C46">
        <w:rPr>
          <w:rFonts w:hint="eastAsia"/>
        </w:rPr>
        <w:t>日から施行する。</w:t>
      </w:r>
    </w:p>
    <w:p w:rsidR="000B5C46" w:rsidRPr="00DB0A18" w:rsidRDefault="000B5C46" w:rsidP="003E22B0">
      <w:pPr>
        <w:autoSpaceDE w:val="0"/>
        <w:autoSpaceDN w:val="0"/>
      </w:pPr>
    </w:p>
    <w:sectPr w:rsidR="000B5C46" w:rsidRPr="00DB0A18" w:rsidSect="003E22B0">
      <w:footerReference w:type="even" r:id="rId7"/>
      <w:pgSz w:w="11907" w:h="16840" w:code="9"/>
      <w:pgMar w:top="1418" w:right="1418" w:bottom="1418" w:left="1418" w:header="851" w:footer="992" w:gutter="0"/>
      <w:pgNumType w:fmt="decimalFullWidth"/>
      <w:cols w:space="425"/>
      <w:docGrid w:type="linesAndChars" w:linePitch="500"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49" w:rsidRDefault="001C7E49">
      <w:r>
        <w:separator/>
      </w:r>
    </w:p>
  </w:endnote>
  <w:endnote w:type="continuationSeparator" w:id="0">
    <w:p w:rsidR="001C7E49" w:rsidRDefault="001C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19" w:rsidRDefault="00A00E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0E19" w:rsidRDefault="00A00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49" w:rsidRDefault="001C7E49">
      <w:r>
        <w:separator/>
      </w:r>
    </w:p>
  </w:footnote>
  <w:footnote w:type="continuationSeparator" w:id="0">
    <w:p w:rsidR="001C7E49" w:rsidRDefault="001C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505C5"/>
    <w:multiLevelType w:val="hybridMultilevel"/>
    <w:tmpl w:val="EE026DB8"/>
    <w:lvl w:ilvl="0" w:tplc="385A6220">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04A48"/>
    <w:rsid w:val="00011110"/>
    <w:rsid w:val="000203BE"/>
    <w:rsid w:val="0003674E"/>
    <w:rsid w:val="0005552E"/>
    <w:rsid w:val="00071E97"/>
    <w:rsid w:val="000921B0"/>
    <w:rsid w:val="000968F1"/>
    <w:rsid w:val="000B5C46"/>
    <w:rsid w:val="000E72C2"/>
    <w:rsid w:val="001C0A4F"/>
    <w:rsid w:val="001C7E49"/>
    <w:rsid w:val="001E4780"/>
    <w:rsid w:val="0022596C"/>
    <w:rsid w:val="00232D0B"/>
    <w:rsid w:val="002438A1"/>
    <w:rsid w:val="00284F17"/>
    <w:rsid w:val="002A15BE"/>
    <w:rsid w:val="003127E6"/>
    <w:rsid w:val="00323F9E"/>
    <w:rsid w:val="003407D0"/>
    <w:rsid w:val="003E22B0"/>
    <w:rsid w:val="0042666A"/>
    <w:rsid w:val="004432FF"/>
    <w:rsid w:val="00464763"/>
    <w:rsid w:val="00476777"/>
    <w:rsid w:val="00490F89"/>
    <w:rsid w:val="0049735B"/>
    <w:rsid w:val="004B75E3"/>
    <w:rsid w:val="004E771A"/>
    <w:rsid w:val="004F7340"/>
    <w:rsid w:val="00552387"/>
    <w:rsid w:val="005644B6"/>
    <w:rsid w:val="005954F5"/>
    <w:rsid w:val="005F7836"/>
    <w:rsid w:val="0069425B"/>
    <w:rsid w:val="006E7BE3"/>
    <w:rsid w:val="00724731"/>
    <w:rsid w:val="007457F9"/>
    <w:rsid w:val="00787C8C"/>
    <w:rsid w:val="007A15F5"/>
    <w:rsid w:val="00807C81"/>
    <w:rsid w:val="008409CA"/>
    <w:rsid w:val="00844E96"/>
    <w:rsid w:val="00866477"/>
    <w:rsid w:val="00886254"/>
    <w:rsid w:val="008B17F8"/>
    <w:rsid w:val="009A2A72"/>
    <w:rsid w:val="009A3C65"/>
    <w:rsid w:val="009B69A7"/>
    <w:rsid w:val="009F7960"/>
    <w:rsid w:val="00A00E19"/>
    <w:rsid w:val="00A30F9D"/>
    <w:rsid w:val="00A44EC1"/>
    <w:rsid w:val="00A64A86"/>
    <w:rsid w:val="00AB5D5B"/>
    <w:rsid w:val="00B34E2C"/>
    <w:rsid w:val="00B61203"/>
    <w:rsid w:val="00B65E5E"/>
    <w:rsid w:val="00B73B50"/>
    <w:rsid w:val="00B91E98"/>
    <w:rsid w:val="00B963DE"/>
    <w:rsid w:val="00BC6168"/>
    <w:rsid w:val="00BD7159"/>
    <w:rsid w:val="00BF170A"/>
    <w:rsid w:val="00C1093F"/>
    <w:rsid w:val="00C10E25"/>
    <w:rsid w:val="00C65DB9"/>
    <w:rsid w:val="00C960C7"/>
    <w:rsid w:val="00CB3C30"/>
    <w:rsid w:val="00CB6E4C"/>
    <w:rsid w:val="00CF1EDD"/>
    <w:rsid w:val="00D17ED5"/>
    <w:rsid w:val="00D60AF0"/>
    <w:rsid w:val="00D60ECD"/>
    <w:rsid w:val="00D77FAF"/>
    <w:rsid w:val="00D91D75"/>
    <w:rsid w:val="00DB0A18"/>
    <w:rsid w:val="00DB5B52"/>
    <w:rsid w:val="00DC0324"/>
    <w:rsid w:val="00DC71EB"/>
    <w:rsid w:val="00E27AC2"/>
    <w:rsid w:val="00E5789E"/>
    <w:rsid w:val="00E6338E"/>
    <w:rsid w:val="00E70673"/>
    <w:rsid w:val="00E86E23"/>
    <w:rsid w:val="00EA151B"/>
    <w:rsid w:val="00EC760B"/>
    <w:rsid w:val="00EE1264"/>
    <w:rsid w:val="00EF59A4"/>
    <w:rsid w:val="00F61650"/>
    <w:rsid w:val="00F9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3D9BBA9-D2B0-4DB5-A55C-20EB2E6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B0"/>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table" w:styleId="a9">
    <w:name w:val="Table Grid"/>
    <w:basedOn w:val="a1"/>
    <w:rsid w:val="00CF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4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6</Pages>
  <Words>3603</Words>
  <Characters>321</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cp:lastModifiedBy>
  <cp:revision>32</cp:revision>
  <cp:lastPrinted>2023-07-26T06:21:00Z</cp:lastPrinted>
  <dcterms:created xsi:type="dcterms:W3CDTF">2023-07-20T08:53:00Z</dcterms:created>
  <dcterms:modified xsi:type="dcterms:W3CDTF">2023-12-18T07:30:00Z</dcterms:modified>
</cp:coreProperties>
</file>