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9BFC" w14:textId="77777777" w:rsidR="005B432A" w:rsidRDefault="005B432A" w:rsidP="005B432A">
      <w:pPr>
        <w:adjustRightInd w:val="0"/>
        <w:rPr>
          <w:rFonts w:hAnsi="Century"/>
          <w:spacing w:val="420"/>
        </w:rPr>
      </w:pPr>
    </w:p>
    <w:p w14:paraId="3C15DD07" w14:textId="77777777" w:rsidR="00350F2B" w:rsidRDefault="00350F2B" w:rsidP="005B432A">
      <w:pPr>
        <w:adjustRightInd w:val="0"/>
        <w:rPr>
          <w:rFonts w:hAnsi="Century"/>
          <w:spacing w:val="420"/>
        </w:rPr>
      </w:pPr>
    </w:p>
    <w:p w14:paraId="2DCD1E26" w14:textId="77777777" w:rsidR="00A7166B" w:rsidRDefault="00A7166B">
      <w:pPr>
        <w:adjustRightInd w:val="0"/>
        <w:jc w:val="center"/>
        <w:rPr>
          <w:rFonts w:hAnsi="Century"/>
        </w:rPr>
      </w:pPr>
      <w:r>
        <w:rPr>
          <w:rFonts w:hAnsi="Century" w:hint="eastAsia"/>
          <w:spacing w:val="420"/>
        </w:rPr>
        <w:t>誓約</w:t>
      </w:r>
      <w:r>
        <w:rPr>
          <w:rFonts w:hAnsi="Century" w:hint="eastAsia"/>
        </w:rPr>
        <w:t>書</w:t>
      </w:r>
    </w:p>
    <w:p w14:paraId="310A7205" w14:textId="77777777" w:rsidR="00A7166B" w:rsidRDefault="00A7166B">
      <w:pPr>
        <w:adjustRightInd w:val="0"/>
        <w:rPr>
          <w:rFonts w:hAnsi="Century"/>
        </w:rPr>
      </w:pPr>
    </w:p>
    <w:p w14:paraId="78C4F7F7" w14:textId="77777777" w:rsidR="000F382A" w:rsidRDefault="002C31B0" w:rsidP="000F382A">
      <w:pPr>
        <w:adjustRightInd w:val="0"/>
        <w:ind w:firstLineChars="100" w:firstLine="210"/>
        <w:rPr>
          <w:rFonts w:hAnsi="Century"/>
        </w:rPr>
      </w:pPr>
      <w:r>
        <w:rPr>
          <w:rFonts w:hAnsi="Century" w:hint="eastAsia"/>
        </w:rPr>
        <w:t>加須市有料広告掲載要綱に基づく有料広告の掲載の申込みに当たり、加須市有料広告掲載基準第</w:t>
      </w:r>
      <w:r w:rsidR="002B4068">
        <w:rPr>
          <w:rFonts w:hAnsi="Century" w:hint="eastAsia"/>
        </w:rPr>
        <w:t>３</w:t>
      </w:r>
      <w:r>
        <w:rPr>
          <w:rFonts w:hAnsi="Century" w:hint="eastAsia"/>
        </w:rPr>
        <w:t>条第２項に該当しないこと</w:t>
      </w:r>
      <w:r w:rsidR="007718AA">
        <w:rPr>
          <w:rFonts w:hAnsi="Century" w:hint="eastAsia"/>
        </w:rPr>
        <w:t>を</w:t>
      </w:r>
      <w:r w:rsidR="00265C92">
        <w:rPr>
          <w:rFonts w:hAnsi="Century" w:hint="eastAsia"/>
        </w:rPr>
        <w:t>誓約</w:t>
      </w:r>
      <w:r w:rsidR="007718AA">
        <w:rPr>
          <w:rFonts w:hAnsi="Century" w:hint="eastAsia"/>
        </w:rPr>
        <w:t>します。</w:t>
      </w:r>
    </w:p>
    <w:p w14:paraId="3769A9E1" w14:textId="77777777" w:rsidR="000F382A" w:rsidRPr="000F382A" w:rsidRDefault="000F382A" w:rsidP="000F382A">
      <w:pPr>
        <w:adjustRightInd w:val="0"/>
        <w:ind w:firstLineChars="100" w:firstLine="210"/>
        <w:rPr>
          <w:rFonts w:hAnsi="Century"/>
        </w:rPr>
      </w:pPr>
      <w:r w:rsidRPr="000F382A">
        <w:rPr>
          <w:rFonts w:hAnsi="Century" w:hint="eastAsia"/>
        </w:rPr>
        <w:t>この誓約書</w:t>
      </w:r>
      <w:r>
        <w:rPr>
          <w:rFonts w:hAnsi="Century" w:hint="eastAsia"/>
        </w:rPr>
        <w:t>で誓約</w:t>
      </w:r>
      <w:r w:rsidRPr="000F382A">
        <w:rPr>
          <w:rFonts w:hAnsi="Century" w:hint="eastAsia"/>
        </w:rPr>
        <w:t>した内容が、事実と相違することが判明した場合には、当該事実に関して貴市が行う一切の措置についての異議の申し立てを行いません。</w:t>
      </w:r>
    </w:p>
    <w:p w14:paraId="6BA6ECFC" w14:textId="77777777" w:rsidR="007718AA" w:rsidRDefault="000F382A" w:rsidP="000F382A">
      <w:pPr>
        <w:adjustRightInd w:val="0"/>
        <w:ind w:firstLineChars="100" w:firstLine="210"/>
        <w:rPr>
          <w:rFonts w:hAnsi="Century"/>
        </w:rPr>
      </w:pPr>
      <w:r w:rsidRPr="000F382A">
        <w:rPr>
          <w:rFonts w:hAnsi="Century" w:hint="eastAsia"/>
        </w:rPr>
        <w:t>なお、</w:t>
      </w:r>
      <w:r>
        <w:rPr>
          <w:rFonts w:hAnsi="Century" w:hint="eastAsia"/>
        </w:rPr>
        <w:t>有料広告掲載要件</w:t>
      </w:r>
      <w:r w:rsidRPr="000F382A">
        <w:rPr>
          <w:rFonts w:hAnsi="Century" w:hint="eastAsia"/>
        </w:rPr>
        <w:t>等の確認のため、貴市が関係機関に照会することについて承諾します。</w:t>
      </w:r>
    </w:p>
    <w:p w14:paraId="7DDE6DFD" w14:textId="77777777" w:rsidR="00A7166B" w:rsidRDefault="00A7166B">
      <w:pPr>
        <w:adjustRightInd w:val="0"/>
        <w:rPr>
          <w:rFonts w:hAnsi="Century"/>
        </w:rPr>
      </w:pPr>
    </w:p>
    <w:p w14:paraId="592E7939" w14:textId="77777777" w:rsidR="00A7166B" w:rsidRDefault="00A7166B">
      <w:pPr>
        <w:adjustRightInd w:val="0"/>
        <w:rPr>
          <w:rFonts w:hAnsi="Century"/>
        </w:rPr>
      </w:pPr>
      <w:r>
        <w:rPr>
          <w:rFonts w:hAnsi="Century" w:hint="eastAsia"/>
        </w:rPr>
        <w:t xml:space="preserve">　</w:t>
      </w:r>
      <w:r w:rsidR="00FD107A">
        <w:rPr>
          <w:rFonts w:hAnsi="Century" w:hint="eastAsia"/>
        </w:rPr>
        <w:t>令和</w:t>
      </w:r>
      <w:r>
        <w:rPr>
          <w:rFonts w:hAnsi="Century" w:hint="eastAsia"/>
        </w:rPr>
        <w:t xml:space="preserve">　　年　　月　　日</w:t>
      </w:r>
    </w:p>
    <w:p w14:paraId="66ED525A" w14:textId="77777777" w:rsidR="00A7166B" w:rsidRDefault="00A7166B">
      <w:pPr>
        <w:adjustRightInd w:val="0"/>
        <w:rPr>
          <w:rFonts w:hAnsi="Century"/>
        </w:rPr>
      </w:pPr>
    </w:p>
    <w:p w14:paraId="397D2DF2" w14:textId="77777777" w:rsidR="00A27AB6" w:rsidRDefault="00A27AB6" w:rsidP="00A27AB6">
      <w:pPr>
        <w:adjustRightInd w:val="0"/>
        <w:ind w:firstLineChars="1900" w:firstLine="3990"/>
        <w:rPr>
          <w:rFonts w:hAnsi="Century"/>
        </w:rPr>
      </w:pPr>
      <w:r>
        <w:rPr>
          <w:rFonts w:hAnsi="Century" w:hint="eastAsia"/>
        </w:rPr>
        <w:t xml:space="preserve">住　所　</w:t>
      </w:r>
    </w:p>
    <w:p w14:paraId="1258824C" w14:textId="77777777" w:rsidR="00A27AB6" w:rsidRDefault="00A27AB6" w:rsidP="00A27AB6">
      <w:pPr>
        <w:adjustRightInd w:val="0"/>
        <w:ind w:firstLineChars="1900" w:firstLine="3990"/>
        <w:rPr>
          <w:rFonts w:hAnsi="Century"/>
        </w:rPr>
      </w:pPr>
      <w:r>
        <w:rPr>
          <w:rFonts w:hAnsi="Century" w:hint="eastAsia"/>
        </w:rPr>
        <w:t xml:space="preserve">名　称　</w:t>
      </w:r>
    </w:p>
    <w:p w14:paraId="688B47DE" w14:textId="77777777" w:rsidR="00A27AB6" w:rsidRPr="00FD107A" w:rsidRDefault="00A27AB6" w:rsidP="00A27AB6">
      <w:pPr>
        <w:adjustRightInd w:val="0"/>
        <w:ind w:firstLineChars="1900" w:firstLine="3990"/>
        <w:rPr>
          <w:rFonts w:hAnsi="Century"/>
        </w:rPr>
      </w:pPr>
      <w:r>
        <w:rPr>
          <w:rFonts w:hAnsi="Century" w:hint="eastAsia"/>
        </w:rPr>
        <w:t>代表者　　　　　　　　　　　　　　印</w:t>
      </w:r>
    </w:p>
    <w:p w14:paraId="4250FA92" w14:textId="77777777" w:rsidR="00A27AB6" w:rsidRDefault="00A27AB6">
      <w:pPr>
        <w:adjustRightInd w:val="0"/>
        <w:rPr>
          <w:rFonts w:hAnsi="Century"/>
        </w:rPr>
      </w:pPr>
    </w:p>
    <w:p w14:paraId="37A99499" w14:textId="77777777" w:rsidR="005B432A" w:rsidRDefault="005B432A">
      <w:pPr>
        <w:adjustRightInd w:val="0"/>
        <w:rPr>
          <w:rFonts w:hAnsi="Century"/>
        </w:rPr>
      </w:pPr>
    </w:p>
    <w:p w14:paraId="7FB67816" w14:textId="57C70FCC" w:rsidR="00A7166B" w:rsidRDefault="00A27AB6">
      <w:pPr>
        <w:adjustRightInd w:val="0"/>
        <w:rPr>
          <w:rFonts w:hAnsi="Century"/>
        </w:rPr>
      </w:pPr>
      <w:r>
        <w:rPr>
          <w:rFonts w:hAnsi="Century" w:hint="eastAsia"/>
        </w:rPr>
        <w:t xml:space="preserve">　</w:t>
      </w:r>
      <w:r w:rsidR="00A7166B">
        <w:rPr>
          <w:rFonts w:hAnsi="Century" w:hint="eastAsia"/>
        </w:rPr>
        <w:t>加須市長　様</w:t>
      </w:r>
    </w:p>
    <w:p w14:paraId="1629E146" w14:textId="77777777" w:rsidR="005B432A" w:rsidRDefault="005B432A">
      <w:pPr>
        <w:adjustRightInd w:val="0"/>
        <w:rPr>
          <w:rFonts w:hAnsi="Century"/>
        </w:rPr>
      </w:pPr>
    </w:p>
    <w:p w14:paraId="5FB408E1" w14:textId="77777777" w:rsidR="005B432A" w:rsidRDefault="005B432A">
      <w:pPr>
        <w:adjustRightInd w:val="0"/>
        <w:rPr>
          <w:rFonts w:hAnsi="Century"/>
        </w:rPr>
      </w:pPr>
    </w:p>
    <w:p w14:paraId="18C58066" w14:textId="77777777" w:rsidR="002660D5" w:rsidRPr="005B432A" w:rsidRDefault="002660D5">
      <w:pPr>
        <w:adjustRightInd w:val="0"/>
        <w:rPr>
          <w:rFonts w:hAnsi="Century"/>
        </w:rPr>
      </w:pPr>
    </w:p>
    <w:p w14:paraId="6BDB88AB" w14:textId="77777777" w:rsidR="005B432A" w:rsidRDefault="005B432A">
      <w:pPr>
        <w:adjustRightInd w:val="0"/>
        <w:rPr>
          <w:rFonts w:hAnsi="Century"/>
        </w:rPr>
      </w:pPr>
      <w:r>
        <w:rPr>
          <w:rFonts w:hAnsi="Century" w:hint="eastAsia"/>
          <w:noProof/>
        </w:rPr>
        <mc:AlternateContent>
          <mc:Choice Requires="wps">
            <w:drawing>
              <wp:anchor distT="0" distB="0" distL="114300" distR="114300" simplePos="0" relativeHeight="251659264" behindDoc="0" locked="0" layoutInCell="1" allowOverlap="1" wp14:anchorId="245E1D64" wp14:editId="499A4AC9">
                <wp:simplePos x="0" y="0"/>
                <wp:positionH relativeFrom="column">
                  <wp:posOffset>-137600</wp:posOffset>
                </wp:positionH>
                <wp:positionV relativeFrom="paragraph">
                  <wp:posOffset>92075</wp:posOffset>
                </wp:positionV>
                <wp:extent cx="5690382" cy="3664634"/>
                <wp:effectExtent l="0" t="0" r="24765" b="12065"/>
                <wp:wrapNone/>
                <wp:docPr id="1" name="正方形/長方形 1"/>
                <wp:cNvGraphicFramePr/>
                <a:graphic xmlns:a="http://schemas.openxmlformats.org/drawingml/2006/main">
                  <a:graphicData uri="http://schemas.microsoft.com/office/word/2010/wordprocessingShape">
                    <wps:wsp>
                      <wps:cNvSpPr/>
                      <wps:spPr>
                        <a:xfrm>
                          <a:off x="0" y="0"/>
                          <a:ext cx="5690382" cy="366463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67C91" id="正方形/長方形 1" o:spid="_x0000_s1026" style="position:absolute;left:0;text-align:left;margin-left:-10.85pt;margin-top:7.25pt;width:448.05pt;height:28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" filled="f" strokecolor="black [3213]" strokeweight="1pt">
                <v:stroke dashstyle="dash"/>
              </v:rect>
            </w:pict>
          </mc:Fallback>
        </mc:AlternateContent>
      </w:r>
    </w:p>
    <w:p w14:paraId="6016EA20" w14:textId="77777777" w:rsidR="005B432A" w:rsidRPr="005B432A" w:rsidRDefault="005B432A" w:rsidP="005B432A">
      <w:pPr>
        <w:adjustRightInd w:val="0"/>
        <w:ind w:firstLineChars="300" w:firstLine="630"/>
        <w:rPr>
          <w:rFonts w:ascii="BIZ UDゴシック" w:eastAsia="BIZ UDゴシック" w:hAnsi="BIZ UDゴシック"/>
        </w:rPr>
      </w:pPr>
      <w:r w:rsidRPr="005B432A">
        <w:rPr>
          <w:rFonts w:ascii="BIZ UDゴシック" w:eastAsia="BIZ UDゴシック" w:hAnsi="BIZ UDゴシック" w:hint="eastAsia"/>
        </w:rPr>
        <w:t>加須市有料広告掲載基準（令和元年６月２４日市長決裁）＜抜粋＞</w:t>
      </w:r>
    </w:p>
    <w:p w14:paraId="6A20BDF1" w14:textId="77777777" w:rsidR="005B432A" w:rsidRPr="005B432A" w:rsidRDefault="005B432A" w:rsidP="005B432A">
      <w:pPr>
        <w:adjustRightInd w:val="0"/>
        <w:rPr>
          <w:rFonts w:hAnsi="Century"/>
        </w:rPr>
      </w:pPr>
    </w:p>
    <w:p w14:paraId="0523AB1C" w14:textId="77777777" w:rsidR="00B32293" w:rsidRPr="00B32293" w:rsidRDefault="00B32293" w:rsidP="005B432A">
      <w:pPr>
        <w:adjustRightInd w:val="0"/>
        <w:ind w:firstLineChars="100" w:firstLine="210"/>
        <w:rPr>
          <w:rFonts w:hAnsi="Century"/>
        </w:rPr>
      </w:pPr>
      <w:r w:rsidRPr="00B32293">
        <w:rPr>
          <w:rFonts w:hAnsi="Century" w:hint="eastAsia"/>
        </w:rPr>
        <w:t>（規制業種又は事業者等）</w:t>
      </w:r>
    </w:p>
    <w:p w14:paraId="4467FB82" w14:textId="77777777" w:rsidR="00B32293" w:rsidRPr="00B32293" w:rsidRDefault="00B32293" w:rsidP="005B432A">
      <w:pPr>
        <w:adjustRightInd w:val="0"/>
        <w:rPr>
          <w:rFonts w:hAnsi="Century"/>
        </w:rPr>
      </w:pPr>
      <w:r w:rsidRPr="00B32293">
        <w:rPr>
          <w:rFonts w:hAnsi="Century" w:hint="eastAsia"/>
        </w:rPr>
        <w:t xml:space="preserve">第３条　</w:t>
      </w:r>
    </w:p>
    <w:p w14:paraId="642875C1" w14:textId="77777777" w:rsidR="00B32293" w:rsidRPr="00B32293" w:rsidRDefault="00B32293" w:rsidP="00B32293">
      <w:pPr>
        <w:adjustRightInd w:val="0"/>
        <w:rPr>
          <w:rFonts w:hAnsi="Century"/>
        </w:rPr>
      </w:pPr>
      <w:r w:rsidRPr="00B32293">
        <w:rPr>
          <w:rFonts w:hAnsi="Century" w:hint="eastAsia"/>
        </w:rPr>
        <w:t>２　次に掲げる事業者等の広告は、掲載しない。</w:t>
      </w:r>
    </w:p>
    <w:p w14:paraId="7F3A4A8C" w14:textId="77777777" w:rsidR="00B32293" w:rsidRPr="00B32293" w:rsidRDefault="005B432A" w:rsidP="00B32293">
      <w:pPr>
        <w:adjustRightInd w:val="0"/>
        <w:rPr>
          <w:rFonts w:hAnsi="Century"/>
        </w:rPr>
      </w:pPr>
      <w:r>
        <w:rPr>
          <w:rFonts w:hAnsi="Century" w:hint="eastAsia"/>
        </w:rPr>
        <w:t>（１）</w:t>
      </w:r>
      <w:r w:rsidR="00B32293" w:rsidRPr="00B32293">
        <w:rPr>
          <w:rFonts w:hAnsi="Century" w:hint="eastAsia"/>
        </w:rPr>
        <w:t>法令に違反している事業者</w:t>
      </w:r>
    </w:p>
    <w:p w14:paraId="7A4ACA1A" w14:textId="77777777" w:rsidR="00B32293" w:rsidRPr="00B32293" w:rsidRDefault="00B32293" w:rsidP="00B32293">
      <w:pPr>
        <w:adjustRightInd w:val="0"/>
        <w:rPr>
          <w:rFonts w:hAnsi="Century"/>
        </w:rPr>
      </w:pPr>
      <w:r w:rsidRPr="00B32293">
        <w:rPr>
          <w:rFonts w:hAnsi="Century" w:hint="eastAsia"/>
        </w:rPr>
        <w:t>（２）市の市税を滞納している事業者</w:t>
      </w:r>
    </w:p>
    <w:p w14:paraId="2238415B" w14:textId="77777777" w:rsidR="00B32293" w:rsidRPr="00B32293" w:rsidRDefault="00B32293" w:rsidP="00B32293">
      <w:pPr>
        <w:adjustRightInd w:val="0"/>
        <w:rPr>
          <w:rFonts w:hAnsi="Century"/>
        </w:rPr>
      </w:pPr>
      <w:r w:rsidRPr="00B32293">
        <w:rPr>
          <w:rFonts w:hAnsi="Century" w:hint="eastAsia"/>
        </w:rPr>
        <w:t>（３）規制の対象となっていない業種において、社会問題を起こしている事業者</w:t>
      </w:r>
    </w:p>
    <w:p w14:paraId="633007EA" w14:textId="77777777" w:rsidR="00B32293" w:rsidRPr="00B32293" w:rsidRDefault="00B32293" w:rsidP="00B32293">
      <w:pPr>
        <w:adjustRightInd w:val="0"/>
        <w:rPr>
          <w:rFonts w:hAnsi="Century"/>
        </w:rPr>
      </w:pPr>
      <w:r w:rsidRPr="00B32293">
        <w:rPr>
          <w:rFonts w:hAnsi="Century" w:hint="eastAsia"/>
        </w:rPr>
        <w:t>（４）法律に定めのない医療類似行為を行う者</w:t>
      </w:r>
    </w:p>
    <w:p w14:paraId="44AC7D44" w14:textId="77777777" w:rsidR="00B32293" w:rsidRPr="00B32293" w:rsidRDefault="00B32293" w:rsidP="005B432A">
      <w:pPr>
        <w:adjustRightInd w:val="0"/>
        <w:ind w:left="420" w:hangingChars="200" w:hanging="420"/>
        <w:rPr>
          <w:rFonts w:hAnsi="Century"/>
        </w:rPr>
      </w:pPr>
      <w:r w:rsidRPr="00B32293">
        <w:rPr>
          <w:rFonts w:hAnsi="Century" w:hint="eastAsia"/>
        </w:rPr>
        <w:t>（５）民事再生法（平成１１年法律第２２５号）及び会社更生法（平成１４年法律第１５４号）による再生手続中又は更生手続中の事業者</w:t>
      </w:r>
    </w:p>
    <w:p w14:paraId="284E6AB4" w14:textId="77777777" w:rsidR="00B32293" w:rsidRPr="00B32293" w:rsidRDefault="00B32293" w:rsidP="00B32293">
      <w:pPr>
        <w:adjustRightInd w:val="0"/>
        <w:rPr>
          <w:rFonts w:hAnsi="Century"/>
        </w:rPr>
      </w:pPr>
      <w:r w:rsidRPr="00B32293">
        <w:rPr>
          <w:rFonts w:hAnsi="Century" w:hint="eastAsia"/>
        </w:rPr>
        <w:t>（６）本市と係争中の者</w:t>
      </w:r>
    </w:p>
    <w:p w14:paraId="63603C6D" w14:textId="77777777" w:rsidR="00B32293" w:rsidRPr="00B32293" w:rsidRDefault="00B32293" w:rsidP="005B432A">
      <w:pPr>
        <w:adjustRightInd w:val="0"/>
        <w:ind w:left="420" w:hangingChars="200" w:hanging="420"/>
        <w:rPr>
          <w:rFonts w:hAnsi="Century"/>
        </w:rPr>
      </w:pPr>
      <w:r w:rsidRPr="00B32293">
        <w:rPr>
          <w:rFonts w:hAnsi="Century" w:hint="eastAsia"/>
        </w:rPr>
        <w:t>（７）</w:t>
      </w:r>
      <w:r w:rsidRPr="00B32293">
        <w:rPr>
          <w:rFonts w:hAnsi="Century"/>
        </w:rPr>
        <w:t>加須市の契約に係る入札参加停止等の措置要綱（平成２２年加須市</w:t>
      </w:r>
      <w:r w:rsidRPr="00B32293">
        <w:rPr>
          <w:rFonts w:hAnsi="Century" w:hint="eastAsia"/>
        </w:rPr>
        <w:t>長職務執行者決裁）に基づく指名停止期間中の者</w:t>
      </w:r>
    </w:p>
    <w:p w14:paraId="7DFB14E9" w14:textId="77777777" w:rsidR="000F382A" w:rsidRDefault="00B32293" w:rsidP="005B432A">
      <w:pPr>
        <w:adjustRightInd w:val="0"/>
        <w:ind w:left="420" w:hangingChars="200" w:hanging="420"/>
        <w:rPr>
          <w:rFonts w:hAnsi="Century"/>
        </w:rPr>
      </w:pPr>
      <w:r w:rsidRPr="00B32293">
        <w:rPr>
          <w:rFonts w:hAnsi="Century" w:hint="eastAsia"/>
        </w:rPr>
        <w:t>（８）暴力団員による不当な行為の防止等に関する法律（平成３年法律第７７号）に規定する暴力団又は関連事業者</w:t>
      </w:r>
    </w:p>
    <w:sectPr w:rsidR="000F382A" w:rsidSect="00BA3C28">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96EB" w14:textId="77777777" w:rsidR="00247858" w:rsidRDefault="00247858" w:rsidP="00CC03C4">
      <w:r>
        <w:separator/>
      </w:r>
    </w:p>
  </w:endnote>
  <w:endnote w:type="continuationSeparator" w:id="0">
    <w:p w14:paraId="1C10F425" w14:textId="77777777" w:rsidR="00247858" w:rsidRDefault="00247858" w:rsidP="00CC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EA3D" w14:textId="77777777" w:rsidR="00247858" w:rsidRDefault="00247858" w:rsidP="00CC03C4">
      <w:r>
        <w:separator/>
      </w:r>
    </w:p>
  </w:footnote>
  <w:footnote w:type="continuationSeparator" w:id="0">
    <w:p w14:paraId="6B3468F3" w14:textId="77777777" w:rsidR="00247858" w:rsidRDefault="00247858" w:rsidP="00CC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6B"/>
    <w:rsid w:val="000F382A"/>
    <w:rsid w:val="00247858"/>
    <w:rsid w:val="00265C92"/>
    <w:rsid w:val="002660D5"/>
    <w:rsid w:val="00275A8D"/>
    <w:rsid w:val="002B4068"/>
    <w:rsid w:val="002C31B0"/>
    <w:rsid w:val="00350F2B"/>
    <w:rsid w:val="00375447"/>
    <w:rsid w:val="004E6B8C"/>
    <w:rsid w:val="005B432A"/>
    <w:rsid w:val="005E2862"/>
    <w:rsid w:val="006A39E1"/>
    <w:rsid w:val="007718AA"/>
    <w:rsid w:val="00A27AB6"/>
    <w:rsid w:val="00A7166B"/>
    <w:rsid w:val="00B32293"/>
    <w:rsid w:val="00BA3C28"/>
    <w:rsid w:val="00CC03C4"/>
    <w:rsid w:val="00EB6851"/>
    <w:rsid w:val="00ED1817"/>
    <w:rsid w:val="00F322B1"/>
    <w:rsid w:val="00FD1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47BA04"/>
  <w14:defaultImageDpi w14:val="0"/>
  <w15:docId w15:val="{2BFC680A-30FF-4316-A0F7-2BE7C238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C28"/>
    <w:pPr>
      <w:widowControl w:val="0"/>
      <w:wordWrap w:val="0"/>
      <w:overflowPunct w:val="0"/>
      <w:autoSpaceDE w:val="0"/>
      <w:autoSpaceDN w:val="0"/>
      <w:jc w:val="both"/>
    </w:pPr>
    <w:rPr>
      <w:rFonts w:ascii="BIZ UD明朝 Medium" w:eastAsia="BIZ UD明朝 Medium"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rsid w:val="00BA3C28"/>
    <w:rPr>
      <w:rFonts w:asciiTheme="majorHAnsi" w:eastAsiaTheme="majorEastAsia" w:hAnsiTheme="majorHAnsi" w:cstheme="majorBidi"/>
      <w:sz w:val="18"/>
      <w:szCs w:val="18"/>
    </w:rPr>
  </w:style>
  <w:style w:type="character" w:customStyle="1" w:styleId="a8">
    <w:name w:val="吹き出し (文字)"/>
    <w:basedOn w:val="a0"/>
    <w:link w:val="a7"/>
    <w:uiPriority w:val="99"/>
    <w:rsid w:val="00BA3C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様式第10号(別表関係)</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様式第10号(別表関係)</dc:title>
  <dc:subject/>
  <dc:creator>(株)ぎょうせい</dc:creator>
  <cp:keywords/>
  <dc:description/>
  <cp:lastModifiedBy>加須市</cp:lastModifiedBy>
  <cp:revision>16</cp:revision>
  <cp:lastPrinted>2024-05-14T00:35:00Z</cp:lastPrinted>
  <dcterms:created xsi:type="dcterms:W3CDTF">2024-05-13T08:11:00Z</dcterms:created>
  <dcterms:modified xsi:type="dcterms:W3CDTF">2026-05-12T04:25:00Z</dcterms:modified>
</cp:coreProperties>
</file>