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34B7" w:rsidRPr="003655D4" w:rsidRDefault="0014657A" w:rsidP="00D36D4A">
      <w:pPr>
        <w:ind w:leftChars="270" w:left="567" w:rightChars="269" w:right="565"/>
        <w:rPr>
          <w:rFonts w:asciiTheme="majorEastAsia" w:eastAsiaTheme="majorEastAsia" w:hAnsiTheme="majorEastAsia"/>
          <w:sz w:val="26"/>
          <w:szCs w:val="26"/>
        </w:rPr>
      </w:pPr>
      <w:r w:rsidRPr="003655D4">
        <w:rPr>
          <w:rFonts w:asciiTheme="majorEastAsia" w:eastAsiaTheme="majorEastAsia" w:hAnsiTheme="majorEastAsia" w:hint="eastAsia"/>
          <w:sz w:val="26"/>
          <w:szCs w:val="26"/>
        </w:rPr>
        <w:t>加須市</w:t>
      </w:r>
      <w:r w:rsidR="00343FD4" w:rsidRPr="003655D4">
        <w:rPr>
          <w:rFonts w:asciiTheme="majorEastAsia" w:eastAsiaTheme="majorEastAsia" w:hAnsiTheme="majorEastAsia" w:hint="eastAsia"/>
          <w:sz w:val="26"/>
          <w:szCs w:val="26"/>
        </w:rPr>
        <w:t>指定</w:t>
      </w:r>
      <w:r w:rsidRPr="003655D4">
        <w:rPr>
          <w:rFonts w:asciiTheme="majorEastAsia" w:eastAsiaTheme="majorEastAsia" w:hAnsiTheme="majorEastAsia" w:hint="eastAsia"/>
          <w:sz w:val="26"/>
          <w:szCs w:val="26"/>
        </w:rPr>
        <w:t>地域</w:t>
      </w:r>
      <w:r w:rsidR="00343FD4" w:rsidRPr="003655D4">
        <w:rPr>
          <w:rFonts w:asciiTheme="majorEastAsia" w:eastAsiaTheme="majorEastAsia" w:hAnsiTheme="majorEastAsia" w:hint="eastAsia"/>
          <w:sz w:val="26"/>
          <w:szCs w:val="26"/>
        </w:rPr>
        <w:t>密着型サービス</w:t>
      </w:r>
      <w:r w:rsidR="00011F85" w:rsidRPr="003655D4">
        <w:rPr>
          <w:rFonts w:asciiTheme="majorEastAsia" w:eastAsiaTheme="majorEastAsia" w:hAnsiTheme="majorEastAsia" w:hint="eastAsia"/>
          <w:sz w:val="26"/>
          <w:szCs w:val="26"/>
        </w:rPr>
        <w:t>の</w:t>
      </w:r>
      <w:r w:rsidR="00343FD4" w:rsidRPr="003655D4">
        <w:rPr>
          <w:rFonts w:asciiTheme="majorEastAsia" w:eastAsiaTheme="majorEastAsia" w:hAnsiTheme="majorEastAsia" w:hint="eastAsia"/>
          <w:sz w:val="26"/>
          <w:szCs w:val="26"/>
        </w:rPr>
        <w:t>事業の人員、設備</w:t>
      </w:r>
      <w:r w:rsidR="009B4F94" w:rsidRPr="003655D4">
        <w:rPr>
          <w:rFonts w:asciiTheme="majorEastAsia" w:eastAsiaTheme="majorEastAsia" w:hAnsiTheme="majorEastAsia" w:hint="eastAsia"/>
          <w:sz w:val="26"/>
          <w:szCs w:val="26"/>
        </w:rPr>
        <w:t>及び</w:t>
      </w:r>
      <w:r w:rsidR="00343FD4" w:rsidRPr="003655D4">
        <w:rPr>
          <w:rFonts w:asciiTheme="majorEastAsia" w:eastAsiaTheme="majorEastAsia" w:hAnsiTheme="majorEastAsia" w:hint="eastAsia"/>
          <w:sz w:val="26"/>
          <w:szCs w:val="26"/>
        </w:rPr>
        <w:t>運営に関する基準</w:t>
      </w:r>
      <w:r w:rsidRPr="003655D4">
        <w:rPr>
          <w:rFonts w:asciiTheme="majorEastAsia" w:eastAsiaTheme="majorEastAsia" w:hAnsiTheme="majorEastAsia" w:hint="eastAsia"/>
          <w:sz w:val="26"/>
          <w:szCs w:val="26"/>
        </w:rPr>
        <w:t>を定める条例</w:t>
      </w:r>
      <w:r w:rsidR="00343FD4" w:rsidRPr="003655D4">
        <w:rPr>
          <w:rFonts w:asciiTheme="majorEastAsia" w:eastAsiaTheme="majorEastAsia" w:hAnsiTheme="majorEastAsia" w:hint="eastAsia"/>
          <w:sz w:val="26"/>
          <w:szCs w:val="26"/>
        </w:rPr>
        <w:t>の一部改正</w:t>
      </w:r>
      <w:r w:rsidR="005C7410">
        <w:rPr>
          <w:rFonts w:asciiTheme="majorEastAsia" w:eastAsiaTheme="majorEastAsia" w:hAnsiTheme="majorEastAsia" w:hint="eastAsia"/>
          <w:sz w:val="26"/>
          <w:szCs w:val="26"/>
        </w:rPr>
        <w:t>について</w:t>
      </w:r>
    </w:p>
    <w:p w:rsidR="005F2643" w:rsidRPr="003655D4" w:rsidRDefault="005F2643">
      <w:pPr>
        <w:rPr>
          <w:sz w:val="24"/>
          <w:szCs w:val="24"/>
        </w:rPr>
      </w:pPr>
    </w:p>
    <w:p w:rsidR="005F2643" w:rsidRPr="003655D4" w:rsidRDefault="00C21F00" w:rsidP="001D0290">
      <w:pPr>
        <w:ind w:left="1200" w:hangingChars="500" w:hanging="1200"/>
        <w:rPr>
          <w:sz w:val="24"/>
          <w:szCs w:val="24"/>
        </w:rPr>
      </w:pPr>
      <w:r w:rsidRPr="003655D4">
        <w:rPr>
          <w:rFonts w:asciiTheme="majorEastAsia" w:eastAsiaTheme="majorEastAsia" w:hAnsiTheme="majorEastAsia" w:hint="eastAsia"/>
          <w:sz w:val="24"/>
          <w:szCs w:val="24"/>
        </w:rPr>
        <w:t>１</w:t>
      </w:r>
      <w:r w:rsidR="005C7410">
        <w:rPr>
          <w:rFonts w:asciiTheme="majorEastAsia" w:eastAsiaTheme="majorEastAsia" w:hAnsiTheme="majorEastAsia" w:hint="eastAsia"/>
          <w:sz w:val="24"/>
          <w:szCs w:val="24"/>
        </w:rPr>
        <w:t xml:space="preserve">　趣旨</w:t>
      </w:r>
    </w:p>
    <w:p w:rsidR="005F2643" w:rsidRDefault="008B4D05" w:rsidP="005C7410">
      <w:pPr>
        <w:ind w:leftChars="100" w:left="450" w:hangingChars="100" w:hanging="240"/>
        <w:rPr>
          <w:sz w:val="24"/>
          <w:szCs w:val="24"/>
        </w:rPr>
      </w:pPr>
      <w:r>
        <w:rPr>
          <w:rFonts w:hint="eastAsia"/>
          <w:sz w:val="24"/>
          <w:szCs w:val="24"/>
        </w:rPr>
        <w:t>（１）</w:t>
      </w:r>
      <w:r w:rsidR="005C7410">
        <w:rPr>
          <w:rFonts w:hint="eastAsia"/>
          <w:sz w:val="24"/>
          <w:szCs w:val="24"/>
        </w:rPr>
        <w:t>令和３年度介護報酬改定に合わせ、</w:t>
      </w:r>
      <w:r w:rsidR="00E61203" w:rsidRPr="003655D4">
        <w:rPr>
          <w:rFonts w:hint="eastAsia"/>
          <w:sz w:val="24"/>
          <w:szCs w:val="24"/>
        </w:rPr>
        <w:t>高齢者虐待</w:t>
      </w:r>
      <w:r w:rsidR="00034E13" w:rsidRPr="003655D4">
        <w:rPr>
          <w:rFonts w:hint="eastAsia"/>
          <w:sz w:val="24"/>
          <w:szCs w:val="24"/>
        </w:rPr>
        <w:t>防止の推進、感染症や災害への対応力強化、介護サービスの質の評価及び</w:t>
      </w:r>
      <w:r w:rsidR="00E61203" w:rsidRPr="003655D4">
        <w:rPr>
          <w:rFonts w:hint="eastAsia"/>
          <w:sz w:val="24"/>
          <w:szCs w:val="24"/>
        </w:rPr>
        <w:t>科学的介護の取組の推進、</w:t>
      </w:r>
      <w:r w:rsidR="00034E13" w:rsidRPr="003655D4">
        <w:rPr>
          <w:rFonts w:hint="eastAsia"/>
          <w:sz w:val="24"/>
          <w:szCs w:val="24"/>
        </w:rPr>
        <w:t>職場環境の改善に向けたハラスメント対策の推進、</w:t>
      </w:r>
      <w:r w:rsidR="00E61203" w:rsidRPr="003655D4">
        <w:rPr>
          <w:rFonts w:hint="eastAsia"/>
          <w:sz w:val="24"/>
          <w:szCs w:val="24"/>
        </w:rPr>
        <w:t>認知症への対応力の向上に向けた取組の推進、</w:t>
      </w:r>
      <w:r w:rsidR="00AD6621" w:rsidRPr="003655D4">
        <w:rPr>
          <w:rFonts w:hint="eastAsia"/>
          <w:sz w:val="24"/>
          <w:szCs w:val="24"/>
        </w:rPr>
        <w:t>人員基準・運営基準の緩和を通じた介護業務の効率化・</w:t>
      </w:r>
      <w:r w:rsidR="005C7410">
        <w:rPr>
          <w:rFonts w:hint="eastAsia"/>
          <w:sz w:val="24"/>
          <w:szCs w:val="24"/>
        </w:rPr>
        <w:t>業務負担の軽減等を目的に</w:t>
      </w:r>
      <w:r w:rsidR="00034E13" w:rsidRPr="003655D4">
        <w:rPr>
          <w:rFonts w:hint="eastAsia"/>
          <w:sz w:val="24"/>
          <w:szCs w:val="24"/>
        </w:rPr>
        <w:t>厚生労働</w:t>
      </w:r>
      <w:r w:rsidR="00091D87">
        <w:rPr>
          <w:rFonts w:hint="eastAsia"/>
          <w:sz w:val="24"/>
          <w:szCs w:val="24"/>
        </w:rPr>
        <w:t>省令の一部が改正された</w:t>
      </w:r>
      <w:r w:rsidR="005C7410">
        <w:rPr>
          <w:rFonts w:hint="eastAsia"/>
          <w:sz w:val="24"/>
          <w:szCs w:val="24"/>
        </w:rPr>
        <w:t>ことに伴い</w:t>
      </w:r>
      <w:r w:rsidR="005F2643" w:rsidRPr="003655D4">
        <w:rPr>
          <w:rFonts w:hint="eastAsia"/>
          <w:sz w:val="24"/>
          <w:szCs w:val="24"/>
        </w:rPr>
        <w:t>、</w:t>
      </w:r>
      <w:r w:rsidR="00510CB0">
        <w:rPr>
          <w:rFonts w:hint="eastAsia"/>
          <w:sz w:val="24"/>
          <w:szCs w:val="24"/>
        </w:rPr>
        <w:t>加須市における</w:t>
      </w:r>
      <w:r w:rsidR="00AD5DE6">
        <w:rPr>
          <w:rFonts w:hint="eastAsia"/>
          <w:sz w:val="24"/>
          <w:szCs w:val="24"/>
        </w:rPr>
        <w:t>指定</w:t>
      </w:r>
      <w:r w:rsidR="005F2643" w:rsidRPr="003655D4">
        <w:rPr>
          <w:rFonts w:hint="eastAsia"/>
          <w:sz w:val="24"/>
          <w:szCs w:val="24"/>
        </w:rPr>
        <w:t>地域密着型サービス</w:t>
      </w:r>
      <w:r w:rsidR="000C0C2B" w:rsidRPr="003655D4">
        <w:rPr>
          <w:rFonts w:hint="eastAsia"/>
          <w:sz w:val="24"/>
          <w:szCs w:val="24"/>
        </w:rPr>
        <w:t>の事業に関する</w:t>
      </w:r>
      <w:r w:rsidR="005C7410">
        <w:rPr>
          <w:rFonts w:hint="eastAsia"/>
          <w:sz w:val="24"/>
          <w:szCs w:val="24"/>
        </w:rPr>
        <w:t>基準を定めている標記の条例を一部改正しました。</w:t>
      </w:r>
    </w:p>
    <w:p w:rsidR="000E103E" w:rsidRPr="003655D4" w:rsidRDefault="005C7410" w:rsidP="000E103E">
      <w:pPr>
        <w:ind w:leftChars="100" w:left="450" w:hangingChars="100" w:hanging="240"/>
        <w:rPr>
          <w:sz w:val="24"/>
          <w:szCs w:val="24"/>
        </w:rPr>
      </w:pPr>
      <w:r>
        <w:rPr>
          <w:rFonts w:hint="eastAsia"/>
          <w:sz w:val="24"/>
          <w:szCs w:val="24"/>
        </w:rPr>
        <w:t>（２）</w:t>
      </w:r>
      <w:r w:rsidR="000E103E">
        <w:rPr>
          <w:rFonts w:hint="eastAsia"/>
          <w:sz w:val="24"/>
          <w:szCs w:val="24"/>
        </w:rPr>
        <w:t>一部改正後の条例は、令和３年４月１日から施行していますので、内容</w:t>
      </w:r>
      <w:r w:rsidR="00670612">
        <w:rPr>
          <w:rFonts w:hint="eastAsia"/>
          <w:sz w:val="24"/>
          <w:szCs w:val="24"/>
        </w:rPr>
        <w:t>について</w:t>
      </w:r>
      <w:r w:rsidR="000E103E">
        <w:rPr>
          <w:rFonts w:hint="eastAsia"/>
          <w:sz w:val="24"/>
          <w:szCs w:val="24"/>
        </w:rPr>
        <w:t>御了知の上、今後の業務に当たられますようお願いします。</w:t>
      </w:r>
    </w:p>
    <w:p w:rsidR="001D0290" w:rsidRPr="005C7410" w:rsidRDefault="001D0290" w:rsidP="00340200">
      <w:pPr>
        <w:rPr>
          <w:sz w:val="24"/>
          <w:szCs w:val="24"/>
        </w:rPr>
      </w:pPr>
    </w:p>
    <w:p w:rsidR="005F2643" w:rsidRPr="003655D4" w:rsidRDefault="00C21F00" w:rsidP="001D0290">
      <w:pPr>
        <w:rPr>
          <w:rFonts w:asciiTheme="majorEastAsia" w:eastAsiaTheme="majorEastAsia" w:hAnsiTheme="majorEastAsia"/>
          <w:sz w:val="24"/>
          <w:szCs w:val="24"/>
        </w:rPr>
      </w:pPr>
      <w:r w:rsidRPr="003655D4">
        <w:rPr>
          <w:rFonts w:asciiTheme="majorEastAsia" w:eastAsiaTheme="majorEastAsia" w:hAnsiTheme="majorEastAsia" w:hint="eastAsia"/>
          <w:sz w:val="24"/>
          <w:szCs w:val="24"/>
        </w:rPr>
        <w:t>２</w:t>
      </w:r>
      <w:r w:rsidR="009B14E0">
        <w:rPr>
          <w:rFonts w:asciiTheme="majorEastAsia" w:eastAsiaTheme="majorEastAsia" w:hAnsiTheme="majorEastAsia" w:hint="eastAsia"/>
          <w:sz w:val="24"/>
          <w:szCs w:val="24"/>
        </w:rPr>
        <w:t xml:space="preserve">　改正</w:t>
      </w:r>
      <w:r w:rsidR="005F2643" w:rsidRPr="003655D4">
        <w:rPr>
          <w:rFonts w:asciiTheme="majorEastAsia" w:eastAsiaTheme="majorEastAsia" w:hAnsiTheme="majorEastAsia" w:hint="eastAsia"/>
          <w:sz w:val="24"/>
          <w:szCs w:val="24"/>
        </w:rPr>
        <w:t>の概要</w:t>
      </w:r>
    </w:p>
    <w:p w:rsidR="005F2643" w:rsidRPr="003655D4" w:rsidRDefault="005F2643" w:rsidP="005F2643">
      <w:pPr>
        <w:rPr>
          <w:rFonts w:asciiTheme="majorEastAsia" w:eastAsiaTheme="majorEastAsia" w:hAnsiTheme="majorEastAsia"/>
          <w:sz w:val="24"/>
          <w:szCs w:val="24"/>
        </w:rPr>
      </w:pPr>
      <w:r w:rsidRPr="003655D4">
        <w:rPr>
          <w:rFonts w:asciiTheme="majorEastAsia" w:eastAsiaTheme="majorEastAsia" w:hAnsiTheme="majorEastAsia" w:hint="eastAsia"/>
          <w:sz w:val="24"/>
          <w:szCs w:val="24"/>
        </w:rPr>
        <w:t>（１）定期巡回・随時対応型訪問介護看護</w:t>
      </w:r>
    </w:p>
    <w:p w:rsidR="00067FB6" w:rsidRPr="003655D4" w:rsidRDefault="0072302E" w:rsidP="00067FB6">
      <w:pPr>
        <w:ind w:left="480" w:hangingChars="200" w:hanging="480"/>
        <w:rPr>
          <w:rFonts w:asciiTheme="minorEastAsia" w:hAnsiTheme="minorEastAsia"/>
          <w:sz w:val="24"/>
          <w:szCs w:val="24"/>
        </w:rPr>
      </w:pPr>
      <w:r>
        <w:rPr>
          <w:rFonts w:asciiTheme="minorEastAsia" w:hAnsiTheme="minorEastAsia" w:hint="eastAsia"/>
          <w:sz w:val="24"/>
          <w:szCs w:val="24"/>
        </w:rPr>
        <w:t xml:space="preserve">　ア　利用者の人権の擁護、虐待の防止等の観点から、事業者は、次の措置を講じること</w:t>
      </w:r>
      <w:r w:rsidR="00067FB6" w:rsidRPr="003655D4">
        <w:rPr>
          <w:rFonts w:asciiTheme="minorEastAsia" w:hAnsiTheme="minorEastAsia" w:hint="eastAsia"/>
          <w:sz w:val="24"/>
          <w:szCs w:val="24"/>
        </w:rPr>
        <w:t>。</w:t>
      </w:r>
    </w:p>
    <w:p w:rsidR="00067FB6" w:rsidRPr="003655D4" w:rsidRDefault="00067FB6" w:rsidP="00067FB6">
      <w:pPr>
        <w:ind w:leftChars="200" w:left="660" w:hangingChars="100" w:hanging="240"/>
        <w:rPr>
          <w:rFonts w:asciiTheme="minorEastAsia" w:hAnsiTheme="minorEastAsia"/>
          <w:sz w:val="24"/>
          <w:szCs w:val="24"/>
        </w:rPr>
      </w:pPr>
      <w:r w:rsidRPr="003655D4">
        <w:rPr>
          <w:rFonts w:asciiTheme="minorEastAsia" w:hAnsiTheme="minorEastAsia" w:hint="eastAsia"/>
          <w:sz w:val="24"/>
          <w:szCs w:val="24"/>
        </w:rPr>
        <w:t>（ア）</w:t>
      </w:r>
      <w:r w:rsidRPr="003655D4">
        <w:rPr>
          <w:rFonts w:asciiTheme="minorEastAsia" w:hAnsiTheme="minorEastAsia" w:hint="eastAsia"/>
          <w:sz w:val="22"/>
        </w:rPr>
        <w:t>虐待防止のための</w:t>
      </w:r>
      <w:r w:rsidR="003943BA" w:rsidRPr="003655D4">
        <w:rPr>
          <w:rFonts w:asciiTheme="minorEastAsia" w:hAnsiTheme="minorEastAsia" w:hint="eastAsia"/>
          <w:sz w:val="22"/>
        </w:rPr>
        <w:t>対策を検討する</w:t>
      </w:r>
      <w:r w:rsidRPr="003655D4">
        <w:rPr>
          <w:rFonts w:asciiTheme="minorEastAsia" w:hAnsiTheme="minorEastAsia" w:hint="eastAsia"/>
          <w:sz w:val="22"/>
        </w:rPr>
        <w:t>委員会の開催及び従業者への結果の周知徹底</w:t>
      </w:r>
    </w:p>
    <w:p w:rsidR="00067FB6" w:rsidRPr="003655D4" w:rsidRDefault="00067FB6" w:rsidP="00067FB6">
      <w:pPr>
        <w:ind w:leftChars="200" w:left="420"/>
        <w:rPr>
          <w:rFonts w:asciiTheme="minorEastAsia" w:hAnsiTheme="minorEastAsia"/>
          <w:sz w:val="24"/>
          <w:szCs w:val="24"/>
        </w:rPr>
      </w:pPr>
      <w:r w:rsidRPr="003655D4">
        <w:rPr>
          <w:rFonts w:asciiTheme="minorEastAsia" w:hAnsiTheme="minorEastAsia" w:hint="eastAsia"/>
          <w:sz w:val="24"/>
          <w:szCs w:val="24"/>
        </w:rPr>
        <w:t>（イ）虐待防止のための指針の整備</w:t>
      </w:r>
    </w:p>
    <w:p w:rsidR="00067FB6" w:rsidRPr="003655D4" w:rsidRDefault="00067FB6" w:rsidP="00067FB6">
      <w:pPr>
        <w:ind w:leftChars="200" w:left="420"/>
        <w:rPr>
          <w:rFonts w:asciiTheme="minorEastAsia" w:hAnsiTheme="minorEastAsia"/>
          <w:sz w:val="24"/>
          <w:szCs w:val="24"/>
        </w:rPr>
      </w:pPr>
      <w:r w:rsidRPr="003655D4">
        <w:rPr>
          <w:rFonts w:asciiTheme="minorEastAsia" w:hAnsiTheme="minorEastAsia" w:hint="eastAsia"/>
          <w:sz w:val="24"/>
          <w:szCs w:val="24"/>
        </w:rPr>
        <w:t>（ウ）</w:t>
      </w:r>
      <w:r w:rsidR="003943BA" w:rsidRPr="003655D4">
        <w:rPr>
          <w:rFonts w:asciiTheme="minorEastAsia" w:hAnsiTheme="minorEastAsia" w:hint="eastAsia"/>
          <w:sz w:val="24"/>
          <w:szCs w:val="24"/>
        </w:rPr>
        <w:t>従業者に対する虐待防止のための</w:t>
      </w:r>
      <w:r w:rsidRPr="003655D4">
        <w:rPr>
          <w:rFonts w:asciiTheme="minorEastAsia" w:hAnsiTheme="minorEastAsia" w:hint="eastAsia"/>
          <w:sz w:val="24"/>
          <w:szCs w:val="24"/>
        </w:rPr>
        <w:t>研修の開催</w:t>
      </w:r>
    </w:p>
    <w:p w:rsidR="00067FB6" w:rsidRPr="003655D4" w:rsidRDefault="00067FB6" w:rsidP="00067FB6">
      <w:pPr>
        <w:ind w:leftChars="200" w:left="420"/>
        <w:rPr>
          <w:rFonts w:asciiTheme="minorEastAsia" w:hAnsiTheme="minorEastAsia"/>
          <w:sz w:val="24"/>
          <w:szCs w:val="24"/>
        </w:rPr>
      </w:pPr>
      <w:r w:rsidRPr="003655D4">
        <w:rPr>
          <w:rFonts w:asciiTheme="minorEastAsia" w:hAnsiTheme="minorEastAsia" w:hint="eastAsia"/>
          <w:sz w:val="24"/>
          <w:szCs w:val="24"/>
        </w:rPr>
        <w:t>（エ）虐待防止の措置を適切に実施するための担当者の配置</w:t>
      </w:r>
    </w:p>
    <w:p w:rsidR="009E37FA" w:rsidRPr="003655D4" w:rsidRDefault="00067FB6" w:rsidP="009E37FA">
      <w:pPr>
        <w:ind w:leftChars="200" w:left="420"/>
        <w:rPr>
          <w:rFonts w:asciiTheme="minorEastAsia" w:hAnsiTheme="minorEastAsia"/>
          <w:sz w:val="24"/>
          <w:szCs w:val="24"/>
        </w:rPr>
      </w:pPr>
      <w:r w:rsidRPr="003655D4">
        <w:rPr>
          <w:rFonts w:asciiTheme="minorEastAsia" w:hAnsiTheme="minorEastAsia" w:hint="eastAsia"/>
          <w:sz w:val="24"/>
          <w:szCs w:val="24"/>
        </w:rPr>
        <w:t>（オ）虐待防止のための措置に関する事項の運営規程への記載</w:t>
      </w:r>
    </w:p>
    <w:p w:rsidR="002F0CAA" w:rsidRPr="003655D4" w:rsidRDefault="009E37FA" w:rsidP="009E37FA">
      <w:pPr>
        <w:ind w:firstLineChars="200" w:firstLine="480"/>
        <w:rPr>
          <w:rFonts w:asciiTheme="minorEastAsia" w:hAnsiTheme="minorEastAsia"/>
          <w:sz w:val="24"/>
          <w:szCs w:val="24"/>
        </w:rPr>
      </w:pPr>
      <w:r w:rsidRPr="003655D4">
        <w:rPr>
          <w:rFonts w:asciiTheme="majorEastAsia" w:eastAsiaTheme="majorEastAsia" w:hAnsiTheme="majorEastAsia" w:hint="eastAsia"/>
          <w:sz w:val="24"/>
          <w:szCs w:val="24"/>
        </w:rPr>
        <w:t>【</w:t>
      </w:r>
      <w:r w:rsidR="002F0CAA" w:rsidRPr="003655D4">
        <w:rPr>
          <w:rFonts w:asciiTheme="majorEastAsia" w:eastAsiaTheme="majorEastAsia" w:hAnsiTheme="majorEastAsia" w:hint="eastAsia"/>
          <w:sz w:val="24"/>
          <w:szCs w:val="24"/>
        </w:rPr>
        <w:t>第３条第３項、第３１条、</w:t>
      </w:r>
      <w:r w:rsidR="000B2E82" w:rsidRPr="003655D4">
        <w:rPr>
          <w:rFonts w:asciiTheme="majorEastAsia" w:eastAsiaTheme="majorEastAsia" w:hAnsiTheme="majorEastAsia" w:hint="eastAsia"/>
          <w:sz w:val="24"/>
          <w:szCs w:val="24"/>
        </w:rPr>
        <w:t>第４０条の２関係】</w:t>
      </w:r>
    </w:p>
    <w:p w:rsidR="00067FB6" w:rsidRPr="003655D4" w:rsidRDefault="00067FB6" w:rsidP="00067FB6">
      <w:pPr>
        <w:spacing w:line="160" w:lineRule="exact"/>
        <w:ind w:left="480" w:hangingChars="200" w:hanging="480"/>
        <w:rPr>
          <w:sz w:val="24"/>
          <w:szCs w:val="24"/>
        </w:rPr>
      </w:pPr>
    </w:p>
    <w:p w:rsidR="00067FB6" w:rsidRPr="003655D4" w:rsidRDefault="0072302E" w:rsidP="00067FB6">
      <w:pPr>
        <w:ind w:leftChars="100" w:left="450" w:hangingChars="100" w:hanging="240"/>
        <w:rPr>
          <w:sz w:val="24"/>
          <w:szCs w:val="24"/>
        </w:rPr>
      </w:pPr>
      <w:r>
        <w:rPr>
          <w:rFonts w:hint="eastAsia"/>
          <w:sz w:val="24"/>
          <w:szCs w:val="24"/>
        </w:rPr>
        <w:t>イ　介護サービスの質の向上を図る観点から、事業者は</w:t>
      </w:r>
      <w:r w:rsidR="00067FB6" w:rsidRPr="003655D4">
        <w:rPr>
          <w:rFonts w:hint="eastAsia"/>
          <w:sz w:val="24"/>
          <w:szCs w:val="24"/>
        </w:rPr>
        <w:t>、サービスの提供に当たっては、</w:t>
      </w:r>
      <w:r w:rsidR="008473A4" w:rsidRPr="003655D4">
        <w:rPr>
          <w:rFonts w:hint="eastAsia"/>
          <w:sz w:val="24"/>
          <w:szCs w:val="24"/>
        </w:rPr>
        <w:t>ＶＩＳＩＴ情報</w:t>
      </w:r>
      <w:r w:rsidR="008473A4" w:rsidRPr="003655D4">
        <w:rPr>
          <w:rFonts w:hint="eastAsia"/>
          <w:sz w:val="24"/>
          <w:szCs w:val="24"/>
          <w:vertAlign w:val="superscript"/>
        </w:rPr>
        <w:t>※１</w:t>
      </w:r>
      <w:r w:rsidR="00067FB6" w:rsidRPr="003655D4">
        <w:rPr>
          <w:rFonts w:hint="eastAsia"/>
          <w:sz w:val="24"/>
          <w:szCs w:val="24"/>
        </w:rPr>
        <w:t>やＣＨＡＳＥ情報</w:t>
      </w:r>
      <w:r w:rsidR="008473A4" w:rsidRPr="003655D4">
        <w:rPr>
          <w:rFonts w:hint="eastAsia"/>
          <w:sz w:val="24"/>
          <w:szCs w:val="24"/>
          <w:vertAlign w:val="superscript"/>
        </w:rPr>
        <w:t>※２</w:t>
      </w:r>
      <w:r>
        <w:rPr>
          <w:rFonts w:hint="eastAsia"/>
          <w:sz w:val="24"/>
          <w:szCs w:val="24"/>
        </w:rPr>
        <w:t>等の科学的な裏付けのある情報の活用に努めること</w:t>
      </w:r>
      <w:r w:rsidR="00067FB6" w:rsidRPr="003655D4">
        <w:rPr>
          <w:rFonts w:hint="eastAsia"/>
          <w:sz w:val="24"/>
          <w:szCs w:val="24"/>
        </w:rPr>
        <w:t>。</w:t>
      </w:r>
      <w:r w:rsidR="002F0CAA" w:rsidRPr="003655D4">
        <w:rPr>
          <w:rFonts w:asciiTheme="majorEastAsia" w:eastAsiaTheme="majorEastAsia" w:hAnsiTheme="majorEastAsia" w:hint="eastAsia"/>
          <w:sz w:val="24"/>
          <w:szCs w:val="24"/>
        </w:rPr>
        <w:t>【第３条第４項</w:t>
      </w:r>
      <w:r w:rsidR="00116B7C" w:rsidRPr="003655D4">
        <w:rPr>
          <w:rFonts w:asciiTheme="majorEastAsia" w:eastAsiaTheme="majorEastAsia" w:hAnsiTheme="majorEastAsia" w:hint="eastAsia"/>
          <w:sz w:val="24"/>
          <w:szCs w:val="24"/>
        </w:rPr>
        <w:t>関係】</w:t>
      </w:r>
    </w:p>
    <w:p w:rsidR="008473A4" w:rsidRPr="003655D4" w:rsidRDefault="008473A4" w:rsidP="008473A4">
      <w:pPr>
        <w:spacing w:line="200" w:lineRule="exact"/>
        <w:rPr>
          <w:sz w:val="24"/>
          <w:szCs w:val="24"/>
        </w:rPr>
      </w:pPr>
    </w:p>
    <w:p w:rsidR="008473A4" w:rsidRPr="003655D4" w:rsidRDefault="008473A4" w:rsidP="008473A4">
      <w:pPr>
        <w:spacing w:line="300" w:lineRule="exact"/>
        <w:ind w:left="880" w:hangingChars="400" w:hanging="880"/>
        <w:rPr>
          <w:sz w:val="22"/>
          <w:szCs w:val="24"/>
        </w:rPr>
      </w:pPr>
      <w:r w:rsidRPr="003655D4">
        <w:rPr>
          <w:rFonts w:hint="eastAsia"/>
          <w:sz w:val="22"/>
          <w:szCs w:val="24"/>
        </w:rPr>
        <w:t xml:space="preserve">　　※１　</w:t>
      </w:r>
      <w:r w:rsidRPr="003655D4">
        <w:rPr>
          <w:rFonts w:hint="eastAsia"/>
          <w:spacing w:val="-2"/>
          <w:sz w:val="22"/>
          <w:szCs w:val="24"/>
        </w:rPr>
        <w:t>質の高いリハビリテーションの提供を目的に、国が通所・訪問リハビリテーション</w:t>
      </w:r>
      <w:r w:rsidRPr="003655D4">
        <w:rPr>
          <w:rFonts w:hint="eastAsia"/>
          <w:spacing w:val="4"/>
          <w:sz w:val="22"/>
          <w:szCs w:val="24"/>
        </w:rPr>
        <w:t>事業所から収集し、データベースを用いて解析し、その結果を事業所にフィードバ</w:t>
      </w:r>
      <w:r w:rsidRPr="003655D4">
        <w:rPr>
          <w:rFonts w:hint="eastAsia"/>
          <w:sz w:val="22"/>
          <w:szCs w:val="24"/>
        </w:rPr>
        <w:t>ックするリハビリテーションの評価等情報。「</w:t>
      </w:r>
      <w:r w:rsidRPr="003655D4">
        <w:rPr>
          <w:rFonts w:hint="eastAsia"/>
          <w:sz w:val="22"/>
          <w:szCs w:val="24"/>
        </w:rPr>
        <w:t>monitoring</w:t>
      </w:r>
      <w:r w:rsidRPr="003655D4">
        <w:rPr>
          <w:sz w:val="22"/>
          <w:szCs w:val="24"/>
        </w:rPr>
        <w:t xml:space="preserve"> </w:t>
      </w:r>
      <w:r w:rsidRPr="003655D4">
        <w:rPr>
          <w:rFonts w:hint="eastAsia"/>
          <w:sz w:val="22"/>
          <w:szCs w:val="24"/>
        </w:rPr>
        <w:t>&amp;</w:t>
      </w:r>
      <w:r w:rsidRPr="003655D4">
        <w:rPr>
          <w:sz w:val="22"/>
          <w:szCs w:val="24"/>
        </w:rPr>
        <w:t xml:space="preserve"> e</w:t>
      </w:r>
      <w:r w:rsidRPr="003655D4">
        <w:rPr>
          <w:b/>
          <w:sz w:val="22"/>
          <w:szCs w:val="24"/>
          <w:u w:val="single"/>
        </w:rPr>
        <w:t>V</w:t>
      </w:r>
      <w:r w:rsidRPr="003655D4">
        <w:rPr>
          <w:sz w:val="22"/>
          <w:szCs w:val="24"/>
        </w:rPr>
        <w:t>aluation for rehab</w:t>
      </w:r>
      <w:r w:rsidRPr="003655D4">
        <w:rPr>
          <w:b/>
          <w:sz w:val="22"/>
          <w:szCs w:val="24"/>
          <w:u w:val="single"/>
        </w:rPr>
        <w:t>I</w:t>
      </w:r>
      <w:r w:rsidRPr="003655D4">
        <w:rPr>
          <w:sz w:val="22"/>
          <w:szCs w:val="24"/>
        </w:rPr>
        <w:t xml:space="preserve">litation </w:t>
      </w:r>
      <w:r w:rsidRPr="003655D4">
        <w:rPr>
          <w:b/>
          <w:sz w:val="22"/>
          <w:szCs w:val="24"/>
          <w:u w:val="single"/>
        </w:rPr>
        <w:t>S</w:t>
      </w:r>
      <w:r w:rsidRPr="003655D4">
        <w:rPr>
          <w:sz w:val="22"/>
          <w:szCs w:val="24"/>
        </w:rPr>
        <w:t>erv</w:t>
      </w:r>
      <w:r w:rsidRPr="003655D4">
        <w:rPr>
          <w:b/>
          <w:sz w:val="22"/>
          <w:szCs w:val="24"/>
          <w:u w:val="single"/>
        </w:rPr>
        <w:t>I</w:t>
      </w:r>
      <w:r w:rsidRPr="003655D4">
        <w:rPr>
          <w:sz w:val="22"/>
          <w:szCs w:val="24"/>
        </w:rPr>
        <w:t>ces for long-</w:t>
      </w:r>
      <w:r w:rsidRPr="003655D4">
        <w:rPr>
          <w:b/>
          <w:sz w:val="22"/>
          <w:szCs w:val="24"/>
          <w:u w:val="single"/>
        </w:rPr>
        <w:t>T</w:t>
      </w:r>
      <w:r w:rsidRPr="003655D4">
        <w:rPr>
          <w:sz w:val="22"/>
          <w:szCs w:val="24"/>
        </w:rPr>
        <w:t>erm care</w:t>
      </w:r>
      <w:r w:rsidRPr="003655D4">
        <w:rPr>
          <w:rFonts w:hint="eastAsia"/>
          <w:sz w:val="22"/>
          <w:szCs w:val="24"/>
        </w:rPr>
        <w:t>」の通称。</w:t>
      </w:r>
    </w:p>
    <w:p w:rsidR="008473A4" w:rsidRPr="003655D4" w:rsidRDefault="008473A4" w:rsidP="008473A4">
      <w:pPr>
        <w:spacing w:line="200" w:lineRule="exact"/>
        <w:rPr>
          <w:sz w:val="24"/>
          <w:szCs w:val="24"/>
        </w:rPr>
      </w:pPr>
    </w:p>
    <w:p w:rsidR="008473A4" w:rsidRPr="003655D4" w:rsidRDefault="008473A4" w:rsidP="008473A4">
      <w:pPr>
        <w:spacing w:line="300" w:lineRule="exact"/>
        <w:ind w:left="880" w:hangingChars="400" w:hanging="880"/>
        <w:rPr>
          <w:sz w:val="22"/>
          <w:szCs w:val="24"/>
        </w:rPr>
      </w:pPr>
      <w:r w:rsidRPr="003655D4">
        <w:rPr>
          <w:rFonts w:hint="eastAsia"/>
          <w:sz w:val="22"/>
          <w:szCs w:val="24"/>
        </w:rPr>
        <w:t xml:space="preserve">　　※２　科学的根拠に基づく質の高い介護を実現することを目的に、国が各介護サービス事業所から収集し、解析等を行う利用者の状態やケアの内容等に関する情報。「</w:t>
      </w:r>
      <w:r w:rsidRPr="003655D4">
        <w:rPr>
          <w:rFonts w:hint="eastAsia"/>
          <w:b/>
          <w:sz w:val="22"/>
          <w:szCs w:val="24"/>
          <w:u w:val="single"/>
        </w:rPr>
        <w:t>C</w:t>
      </w:r>
      <w:r w:rsidRPr="003655D4">
        <w:rPr>
          <w:rFonts w:hint="eastAsia"/>
          <w:sz w:val="22"/>
          <w:szCs w:val="24"/>
        </w:rPr>
        <w:t xml:space="preserve">are </w:t>
      </w:r>
      <w:r w:rsidRPr="003655D4">
        <w:rPr>
          <w:rFonts w:hint="eastAsia"/>
          <w:b/>
          <w:sz w:val="22"/>
          <w:szCs w:val="24"/>
          <w:u w:val="single"/>
        </w:rPr>
        <w:t>H</w:t>
      </w:r>
      <w:r w:rsidRPr="003655D4">
        <w:rPr>
          <w:rFonts w:hint="eastAsia"/>
          <w:sz w:val="22"/>
          <w:szCs w:val="24"/>
        </w:rPr>
        <w:t>e</w:t>
      </w:r>
      <w:r w:rsidRPr="003655D4">
        <w:rPr>
          <w:rFonts w:hint="eastAsia"/>
          <w:b/>
          <w:sz w:val="22"/>
          <w:szCs w:val="24"/>
          <w:u w:val="single"/>
        </w:rPr>
        <w:t>A</w:t>
      </w:r>
      <w:r w:rsidRPr="003655D4">
        <w:rPr>
          <w:rFonts w:hint="eastAsia"/>
          <w:sz w:val="22"/>
          <w:szCs w:val="24"/>
        </w:rPr>
        <w:t xml:space="preserve">lth </w:t>
      </w:r>
      <w:r w:rsidRPr="003655D4">
        <w:rPr>
          <w:rFonts w:hint="eastAsia"/>
          <w:b/>
          <w:sz w:val="22"/>
          <w:szCs w:val="24"/>
          <w:u w:val="single"/>
        </w:rPr>
        <w:t>S</w:t>
      </w:r>
      <w:r w:rsidRPr="003655D4">
        <w:rPr>
          <w:rFonts w:hint="eastAsia"/>
          <w:sz w:val="22"/>
          <w:szCs w:val="24"/>
        </w:rPr>
        <w:t>tatus &amp;</w:t>
      </w:r>
      <w:r w:rsidRPr="003655D4">
        <w:rPr>
          <w:sz w:val="22"/>
          <w:szCs w:val="24"/>
        </w:rPr>
        <w:t xml:space="preserve"> </w:t>
      </w:r>
      <w:r w:rsidRPr="003655D4">
        <w:rPr>
          <w:rFonts w:hint="eastAsia"/>
          <w:b/>
          <w:sz w:val="22"/>
          <w:szCs w:val="24"/>
          <w:u w:val="single"/>
        </w:rPr>
        <w:t>E</w:t>
      </w:r>
      <w:r w:rsidRPr="003655D4">
        <w:rPr>
          <w:rFonts w:hint="eastAsia"/>
          <w:sz w:val="22"/>
          <w:szCs w:val="24"/>
        </w:rPr>
        <w:t>vents</w:t>
      </w:r>
      <w:r w:rsidRPr="003655D4">
        <w:rPr>
          <w:rFonts w:hint="eastAsia"/>
          <w:sz w:val="22"/>
          <w:szCs w:val="24"/>
        </w:rPr>
        <w:t>」の通称。</w:t>
      </w:r>
    </w:p>
    <w:p w:rsidR="008473A4" w:rsidRPr="003655D4" w:rsidRDefault="008473A4" w:rsidP="008473A4">
      <w:pPr>
        <w:spacing w:line="200" w:lineRule="exact"/>
        <w:rPr>
          <w:sz w:val="24"/>
          <w:szCs w:val="24"/>
        </w:rPr>
      </w:pPr>
    </w:p>
    <w:p w:rsidR="00067FB6" w:rsidRPr="003655D4" w:rsidRDefault="00067FB6" w:rsidP="00067FB6">
      <w:pPr>
        <w:ind w:left="480" w:hangingChars="200" w:hanging="480"/>
        <w:rPr>
          <w:rFonts w:asciiTheme="minorEastAsia" w:hAnsiTheme="minorEastAsia"/>
          <w:sz w:val="24"/>
          <w:szCs w:val="24"/>
        </w:rPr>
      </w:pPr>
      <w:r w:rsidRPr="003655D4">
        <w:rPr>
          <w:rFonts w:hint="eastAsia"/>
          <w:sz w:val="24"/>
          <w:szCs w:val="24"/>
        </w:rPr>
        <w:t xml:space="preserve">　ウ　</w:t>
      </w:r>
      <w:r w:rsidR="003943BA" w:rsidRPr="003655D4">
        <w:rPr>
          <w:rFonts w:asciiTheme="minorEastAsia" w:hAnsiTheme="minorEastAsia" w:hint="eastAsia"/>
          <w:sz w:val="24"/>
          <w:szCs w:val="24"/>
        </w:rPr>
        <w:t>適切</w:t>
      </w:r>
      <w:r w:rsidR="006D5D3D">
        <w:rPr>
          <w:rFonts w:asciiTheme="minorEastAsia" w:hAnsiTheme="minorEastAsia" w:hint="eastAsia"/>
          <w:sz w:val="24"/>
          <w:szCs w:val="24"/>
        </w:rPr>
        <w:t>なサービスの提供を確保する観点から、事業者は</w:t>
      </w:r>
      <w:r w:rsidR="007A5878" w:rsidRPr="003655D4">
        <w:rPr>
          <w:rFonts w:asciiTheme="minorEastAsia" w:hAnsiTheme="minorEastAsia" w:hint="eastAsia"/>
          <w:sz w:val="24"/>
          <w:szCs w:val="24"/>
        </w:rPr>
        <w:t>、ハラスメントにより従</w:t>
      </w:r>
      <w:r w:rsidR="007A5878" w:rsidRPr="003655D4">
        <w:rPr>
          <w:rFonts w:asciiTheme="minorEastAsia" w:hAnsiTheme="minorEastAsia" w:hint="eastAsia"/>
          <w:sz w:val="24"/>
          <w:szCs w:val="24"/>
        </w:rPr>
        <w:lastRenderedPageBreak/>
        <w:t>業者の就業環境が害されることを</w:t>
      </w:r>
      <w:r w:rsidR="006D5D3D">
        <w:rPr>
          <w:rFonts w:asciiTheme="minorEastAsia" w:hAnsiTheme="minorEastAsia" w:hint="eastAsia"/>
          <w:sz w:val="24"/>
          <w:szCs w:val="24"/>
        </w:rPr>
        <w:t>防止するための方針の明確化等の必要な措置を講じること</w:t>
      </w:r>
      <w:r w:rsidR="007A5878" w:rsidRPr="003655D4">
        <w:rPr>
          <w:rFonts w:asciiTheme="minorEastAsia" w:hAnsiTheme="minorEastAsia" w:hint="eastAsia"/>
          <w:sz w:val="24"/>
          <w:szCs w:val="24"/>
        </w:rPr>
        <w:t>。</w:t>
      </w:r>
      <w:r w:rsidR="002F0CAA" w:rsidRPr="003655D4">
        <w:rPr>
          <w:rFonts w:asciiTheme="majorEastAsia" w:eastAsiaTheme="majorEastAsia" w:hAnsiTheme="majorEastAsia" w:hint="eastAsia"/>
          <w:sz w:val="24"/>
          <w:szCs w:val="24"/>
        </w:rPr>
        <w:t>【第３２条第５項</w:t>
      </w:r>
      <w:r w:rsidR="00116B7C" w:rsidRPr="003655D4">
        <w:rPr>
          <w:rFonts w:asciiTheme="majorEastAsia" w:eastAsiaTheme="majorEastAsia" w:hAnsiTheme="majorEastAsia" w:hint="eastAsia"/>
          <w:sz w:val="24"/>
          <w:szCs w:val="24"/>
        </w:rPr>
        <w:t>関係】</w:t>
      </w:r>
    </w:p>
    <w:p w:rsidR="00067FB6" w:rsidRPr="003655D4" w:rsidRDefault="00067FB6" w:rsidP="00067FB6">
      <w:pPr>
        <w:spacing w:line="160" w:lineRule="exact"/>
        <w:ind w:left="480" w:hangingChars="200" w:hanging="480"/>
        <w:rPr>
          <w:sz w:val="24"/>
          <w:szCs w:val="24"/>
        </w:rPr>
      </w:pPr>
    </w:p>
    <w:p w:rsidR="00067FB6" w:rsidRPr="003655D4" w:rsidRDefault="00067FB6" w:rsidP="00067FB6">
      <w:pPr>
        <w:ind w:leftChars="120" w:left="475" w:hangingChars="93" w:hanging="223"/>
        <w:rPr>
          <w:sz w:val="24"/>
          <w:szCs w:val="24"/>
        </w:rPr>
      </w:pPr>
      <w:r w:rsidRPr="003655D4">
        <w:rPr>
          <w:rFonts w:hint="eastAsia"/>
          <w:sz w:val="24"/>
          <w:szCs w:val="24"/>
        </w:rPr>
        <w:t>エ　感染症や非常災害</w:t>
      </w:r>
      <w:r w:rsidR="007A5878" w:rsidRPr="003655D4">
        <w:rPr>
          <w:rFonts w:hint="eastAsia"/>
          <w:sz w:val="24"/>
          <w:szCs w:val="24"/>
        </w:rPr>
        <w:t>の発生時においても</w:t>
      </w:r>
      <w:r w:rsidR="008473A4" w:rsidRPr="003655D4">
        <w:rPr>
          <w:rFonts w:hint="eastAsia"/>
          <w:sz w:val="24"/>
          <w:szCs w:val="24"/>
        </w:rPr>
        <w:t>、利用者に</w:t>
      </w:r>
      <w:r w:rsidR="00D46820" w:rsidRPr="003655D4">
        <w:rPr>
          <w:rFonts w:hint="eastAsia"/>
          <w:sz w:val="24"/>
          <w:szCs w:val="24"/>
        </w:rPr>
        <w:t>サービス</w:t>
      </w:r>
      <w:r w:rsidRPr="003655D4">
        <w:rPr>
          <w:rFonts w:hint="eastAsia"/>
          <w:sz w:val="24"/>
          <w:szCs w:val="24"/>
        </w:rPr>
        <w:t>を継続的に提供</w:t>
      </w:r>
      <w:r w:rsidR="008473A4" w:rsidRPr="003655D4">
        <w:rPr>
          <w:rFonts w:hint="eastAsia"/>
          <w:sz w:val="24"/>
          <w:szCs w:val="24"/>
        </w:rPr>
        <w:t>できる</w:t>
      </w:r>
      <w:r w:rsidR="006D5D3D">
        <w:rPr>
          <w:rFonts w:hint="eastAsia"/>
          <w:sz w:val="24"/>
          <w:szCs w:val="24"/>
        </w:rPr>
        <w:t>体制を構築する観点から、事業者は、次の措置を講じること</w:t>
      </w:r>
      <w:r w:rsidRPr="003655D4">
        <w:rPr>
          <w:rFonts w:hint="eastAsia"/>
          <w:sz w:val="24"/>
          <w:szCs w:val="24"/>
        </w:rPr>
        <w:t>。</w:t>
      </w:r>
    </w:p>
    <w:p w:rsidR="00067FB6" w:rsidRPr="003655D4" w:rsidRDefault="00067FB6" w:rsidP="007A5878">
      <w:pPr>
        <w:ind w:left="960" w:hangingChars="400" w:hanging="960"/>
        <w:rPr>
          <w:sz w:val="24"/>
          <w:szCs w:val="24"/>
        </w:rPr>
      </w:pPr>
      <w:r w:rsidRPr="003655D4">
        <w:rPr>
          <w:rFonts w:hint="eastAsia"/>
          <w:sz w:val="24"/>
          <w:szCs w:val="24"/>
        </w:rPr>
        <w:t xml:space="preserve">　　（ア）業務継続計画（</w:t>
      </w:r>
      <w:r w:rsidR="007A5878" w:rsidRPr="003655D4">
        <w:rPr>
          <w:rFonts w:hint="eastAsia"/>
          <w:sz w:val="24"/>
          <w:szCs w:val="24"/>
        </w:rPr>
        <w:t>利用者に対するサービスの継続的な提供及び</w:t>
      </w:r>
      <w:r w:rsidRPr="003655D4">
        <w:rPr>
          <w:rFonts w:hint="eastAsia"/>
          <w:sz w:val="24"/>
          <w:szCs w:val="24"/>
        </w:rPr>
        <w:t>非常時における</w:t>
      </w:r>
      <w:r w:rsidR="00034E13" w:rsidRPr="003655D4">
        <w:rPr>
          <w:rFonts w:hint="eastAsia"/>
          <w:sz w:val="24"/>
          <w:szCs w:val="24"/>
        </w:rPr>
        <w:t>体制での</w:t>
      </w:r>
      <w:r w:rsidRPr="003655D4">
        <w:rPr>
          <w:rFonts w:hint="eastAsia"/>
          <w:sz w:val="24"/>
          <w:szCs w:val="24"/>
        </w:rPr>
        <w:t>早期の業務再開を図るための計画）の策定</w:t>
      </w:r>
    </w:p>
    <w:p w:rsidR="00067FB6" w:rsidRPr="003655D4" w:rsidRDefault="00067FB6" w:rsidP="00067FB6">
      <w:pPr>
        <w:ind w:left="480" w:hangingChars="200" w:hanging="480"/>
        <w:rPr>
          <w:sz w:val="24"/>
          <w:szCs w:val="24"/>
        </w:rPr>
      </w:pPr>
      <w:r w:rsidRPr="003655D4">
        <w:rPr>
          <w:rFonts w:hint="eastAsia"/>
          <w:sz w:val="24"/>
          <w:szCs w:val="24"/>
        </w:rPr>
        <w:t xml:space="preserve">　　（イ）従業者への業務継続計画の周知及び研修・訓練の実施</w:t>
      </w:r>
    </w:p>
    <w:p w:rsidR="009E37FA" w:rsidRPr="003655D4" w:rsidRDefault="00067FB6" w:rsidP="009E37FA">
      <w:pPr>
        <w:ind w:left="480" w:hangingChars="200" w:hanging="480"/>
        <w:rPr>
          <w:sz w:val="24"/>
          <w:szCs w:val="24"/>
        </w:rPr>
      </w:pPr>
      <w:r w:rsidRPr="003655D4">
        <w:rPr>
          <w:rFonts w:hint="eastAsia"/>
          <w:sz w:val="24"/>
          <w:szCs w:val="24"/>
        </w:rPr>
        <w:t xml:space="preserve">　　（ウ）業務継続計画の定期的な見直し</w:t>
      </w:r>
    </w:p>
    <w:p w:rsidR="00067FB6" w:rsidRPr="003655D4" w:rsidRDefault="002F0CAA" w:rsidP="009E37FA">
      <w:pPr>
        <w:ind w:firstLineChars="200" w:firstLine="480"/>
        <w:rPr>
          <w:sz w:val="24"/>
          <w:szCs w:val="24"/>
        </w:rPr>
      </w:pPr>
      <w:r w:rsidRPr="003655D4">
        <w:rPr>
          <w:rFonts w:asciiTheme="majorEastAsia" w:eastAsiaTheme="majorEastAsia" w:hAnsiTheme="majorEastAsia" w:hint="eastAsia"/>
          <w:sz w:val="24"/>
          <w:szCs w:val="24"/>
        </w:rPr>
        <w:t>【第３２条の２関係】</w:t>
      </w:r>
    </w:p>
    <w:p w:rsidR="00BD786C" w:rsidRPr="003655D4" w:rsidRDefault="00BD786C" w:rsidP="00BD786C">
      <w:pPr>
        <w:spacing w:line="160" w:lineRule="exact"/>
        <w:ind w:left="480" w:hangingChars="200" w:hanging="480"/>
        <w:rPr>
          <w:sz w:val="24"/>
          <w:szCs w:val="24"/>
        </w:rPr>
      </w:pPr>
    </w:p>
    <w:p w:rsidR="00067FB6" w:rsidRPr="003655D4" w:rsidRDefault="00067FB6" w:rsidP="00067FB6">
      <w:pPr>
        <w:ind w:leftChars="100" w:left="450" w:hangingChars="100" w:hanging="240"/>
        <w:rPr>
          <w:rFonts w:asciiTheme="minorEastAsia" w:hAnsiTheme="minorEastAsia"/>
          <w:sz w:val="24"/>
          <w:szCs w:val="24"/>
        </w:rPr>
      </w:pPr>
      <w:r w:rsidRPr="003655D4">
        <w:rPr>
          <w:rFonts w:asciiTheme="minorEastAsia" w:hAnsiTheme="minorEastAsia" w:hint="eastAsia"/>
          <w:sz w:val="24"/>
          <w:szCs w:val="24"/>
        </w:rPr>
        <w:t>オ</w:t>
      </w:r>
      <w:r w:rsidR="003943BA" w:rsidRPr="003655D4">
        <w:rPr>
          <w:rFonts w:asciiTheme="minorEastAsia" w:hAnsiTheme="minorEastAsia" w:hint="eastAsia"/>
          <w:sz w:val="24"/>
          <w:szCs w:val="24"/>
        </w:rPr>
        <w:t xml:space="preserve">　事業所における感染症の発生及び</w:t>
      </w:r>
      <w:r w:rsidR="006D5D3D">
        <w:rPr>
          <w:rFonts w:asciiTheme="minorEastAsia" w:hAnsiTheme="minorEastAsia" w:hint="eastAsia"/>
          <w:sz w:val="24"/>
          <w:szCs w:val="24"/>
        </w:rPr>
        <w:t>まん延を防止する観点から、事業者は、次の措置を講じること</w:t>
      </w:r>
      <w:r w:rsidRPr="003655D4">
        <w:rPr>
          <w:rFonts w:asciiTheme="minorEastAsia" w:hAnsiTheme="minorEastAsia" w:hint="eastAsia"/>
          <w:sz w:val="24"/>
          <w:szCs w:val="24"/>
        </w:rPr>
        <w:t>。</w:t>
      </w:r>
    </w:p>
    <w:p w:rsidR="00067FB6" w:rsidRPr="003655D4" w:rsidRDefault="00067FB6" w:rsidP="00067FB6">
      <w:pPr>
        <w:ind w:left="480" w:hangingChars="200" w:hanging="480"/>
        <w:rPr>
          <w:rFonts w:asciiTheme="minorEastAsia" w:hAnsiTheme="minorEastAsia"/>
          <w:sz w:val="24"/>
          <w:szCs w:val="24"/>
        </w:rPr>
      </w:pPr>
      <w:r w:rsidRPr="003655D4">
        <w:rPr>
          <w:rFonts w:asciiTheme="minorEastAsia" w:hAnsiTheme="minorEastAsia" w:hint="eastAsia"/>
          <w:sz w:val="24"/>
          <w:szCs w:val="24"/>
        </w:rPr>
        <w:t xml:space="preserve">　　（ア）</w:t>
      </w:r>
      <w:r w:rsidRPr="003655D4">
        <w:rPr>
          <w:rFonts w:asciiTheme="minorEastAsia" w:hAnsiTheme="minorEastAsia" w:hint="eastAsia"/>
          <w:szCs w:val="21"/>
        </w:rPr>
        <w:t>感染症予防等のための</w:t>
      </w:r>
      <w:r w:rsidR="003943BA" w:rsidRPr="003655D4">
        <w:rPr>
          <w:rFonts w:asciiTheme="minorEastAsia" w:hAnsiTheme="minorEastAsia" w:hint="eastAsia"/>
          <w:szCs w:val="21"/>
        </w:rPr>
        <w:t>対策を検討する</w:t>
      </w:r>
      <w:r w:rsidRPr="003655D4">
        <w:rPr>
          <w:rFonts w:asciiTheme="minorEastAsia" w:hAnsiTheme="minorEastAsia" w:hint="eastAsia"/>
          <w:szCs w:val="21"/>
        </w:rPr>
        <w:t>委員会の開催及び従業者への結果の周知徹底</w:t>
      </w:r>
    </w:p>
    <w:p w:rsidR="00067FB6" w:rsidRPr="003655D4" w:rsidRDefault="00067FB6" w:rsidP="00067FB6">
      <w:pPr>
        <w:ind w:left="480" w:hangingChars="200" w:hanging="480"/>
        <w:rPr>
          <w:rFonts w:asciiTheme="minorEastAsia" w:hAnsiTheme="minorEastAsia"/>
          <w:sz w:val="24"/>
          <w:szCs w:val="24"/>
        </w:rPr>
      </w:pPr>
      <w:r w:rsidRPr="003655D4">
        <w:rPr>
          <w:rFonts w:asciiTheme="minorEastAsia" w:hAnsiTheme="minorEastAsia" w:hint="eastAsia"/>
          <w:sz w:val="24"/>
          <w:szCs w:val="24"/>
        </w:rPr>
        <w:t xml:space="preserve">　　（イ）感染症予防等のための指針の整備</w:t>
      </w:r>
    </w:p>
    <w:p w:rsidR="00067FB6" w:rsidRPr="003655D4" w:rsidRDefault="00D46820" w:rsidP="00067FB6">
      <w:pPr>
        <w:ind w:left="480" w:hangingChars="200" w:hanging="480"/>
        <w:rPr>
          <w:rFonts w:asciiTheme="minorEastAsia" w:hAnsiTheme="minorEastAsia"/>
          <w:sz w:val="24"/>
          <w:szCs w:val="24"/>
        </w:rPr>
      </w:pPr>
      <w:r w:rsidRPr="003655D4">
        <w:rPr>
          <w:rFonts w:asciiTheme="minorEastAsia" w:hAnsiTheme="minorEastAsia" w:hint="eastAsia"/>
          <w:sz w:val="24"/>
          <w:szCs w:val="24"/>
        </w:rPr>
        <w:t xml:space="preserve">　　（ウ）</w:t>
      </w:r>
      <w:r w:rsidR="003943BA" w:rsidRPr="003655D4">
        <w:rPr>
          <w:rFonts w:asciiTheme="minorEastAsia" w:hAnsiTheme="minorEastAsia" w:hint="eastAsia"/>
          <w:sz w:val="24"/>
          <w:szCs w:val="24"/>
        </w:rPr>
        <w:t>従業者に対する感染症予防等のための</w:t>
      </w:r>
      <w:r w:rsidRPr="003655D4">
        <w:rPr>
          <w:rFonts w:asciiTheme="minorEastAsia" w:hAnsiTheme="minorEastAsia" w:hint="eastAsia"/>
          <w:sz w:val="24"/>
          <w:szCs w:val="24"/>
        </w:rPr>
        <w:t>研修</w:t>
      </w:r>
      <w:r w:rsidR="00067FB6" w:rsidRPr="003655D4">
        <w:rPr>
          <w:rFonts w:asciiTheme="minorEastAsia" w:hAnsiTheme="minorEastAsia" w:hint="eastAsia"/>
          <w:sz w:val="24"/>
          <w:szCs w:val="24"/>
        </w:rPr>
        <w:t>及び訓練の実施</w:t>
      </w:r>
    </w:p>
    <w:p w:rsidR="002F0CAA" w:rsidRPr="003655D4" w:rsidRDefault="002F0CAA" w:rsidP="009E37FA">
      <w:pPr>
        <w:ind w:firstLineChars="200" w:firstLine="480"/>
        <w:rPr>
          <w:rFonts w:asciiTheme="majorEastAsia" w:eastAsiaTheme="majorEastAsia" w:hAnsiTheme="majorEastAsia"/>
          <w:sz w:val="24"/>
          <w:szCs w:val="24"/>
        </w:rPr>
      </w:pPr>
      <w:r w:rsidRPr="003655D4">
        <w:rPr>
          <w:rFonts w:asciiTheme="majorEastAsia" w:eastAsiaTheme="majorEastAsia" w:hAnsiTheme="majorEastAsia" w:hint="eastAsia"/>
          <w:sz w:val="24"/>
          <w:szCs w:val="24"/>
        </w:rPr>
        <w:t>【第３３条第３項関係】</w:t>
      </w:r>
    </w:p>
    <w:p w:rsidR="00067FB6" w:rsidRPr="003655D4" w:rsidRDefault="00067FB6" w:rsidP="00067FB6">
      <w:pPr>
        <w:spacing w:line="200" w:lineRule="exact"/>
        <w:rPr>
          <w:sz w:val="24"/>
          <w:szCs w:val="24"/>
        </w:rPr>
      </w:pPr>
    </w:p>
    <w:p w:rsidR="0053694A" w:rsidRPr="003655D4" w:rsidRDefault="00D949FC" w:rsidP="00067FB6">
      <w:pPr>
        <w:ind w:leftChars="100" w:left="450" w:hangingChars="100" w:hanging="240"/>
        <w:rPr>
          <w:rFonts w:asciiTheme="minorEastAsia" w:hAnsiTheme="minorEastAsia"/>
          <w:sz w:val="24"/>
          <w:szCs w:val="24"/>
        </w:rPr>
      </w:pPr>
      <w:r w:rsidRPr="003655D4">
        <w:rPr>
          <w:rFonts w:asciiTheme="minorEastAsia" w:hAnsiTheme="minorEastAsia" w:hint="eastAsia"/>
          <w:sz w:val="24"/>
          <w:szCs w:val="24"/>
        </w:rPr>
        <w:t>カ</w:t>
      </w:r>
      <w:r w:rsidR="0053694A" w:rsidRPr="003655D4">
        <w:rPr>
          <w:rFonts w:asciiTheme="minorEastAsia" w:hAnsiTheme="minorEastAsia" w:hint="eastAsia"/>
          <w:sz w:val="24"/>
          <w:szCs w:val="24"/>
        </w:rPr>
        <w:t xml:space="preserve">　介護現場における業務</w:t>
      </w:r>
      <w:r w:rsidR="00067FB6" w:rsidRPr="003655D4">
        <w:rPr>
          <w:rFonts w:asciiTheme="minorEastAsia" w:hAnsiTheme="minorEastAsia" w:hint="eastAsia"/>
          <w:sz w:val="24"/>
          <w:szCs w:val="24"/>
        </w:rPr>
        <w:t>負担</w:t>
      </w:r>
      <w:r w:rsidR="0053694A" w:rsidRPr="003655D4">
        <w:rPr>
          <w:rFonts w:asciiTheme="minorEastAsia" w:hAnsiTheme="minorEastAsia" w:hint="eastAsia"/>
          <w:sz w:val="24"/>
          <w:szCs w:val="24"/>
        </w:rPr>
        <w:t>の軽減を図る</w:t>
      </w:r>
      <w:r w:rsidR="00067FB6" w:rsidRPr="003655D4">
        <w:rPr>
          <w:rFonts w:asciiTheme="minorEastAsia" w:hAnsiTheme="minorEastAsia" w:hint="eastAsia"/>
          <w:sz w:val="24"/>
          <w:szCs w:val="24"/>
        </w:rPr>
        <w:t>観点から、</w:t>
      </w:r>
      <w:r w:rsidR="0053694A" w:rsidRPr="003655D4">
        <w:rPr>
          <w:rFonts w:asciiTheme="minorEastAsia" w:hAnsiTheme="minorEastAsia" w:hint="eastAsia"/>
          <w:sz w:val="24"/>
          <w:szCs w:val="24"/>
        </w:rPr>
        <w:t>次の見直しを行う</w:t>
      </w:r>
      <w:r w:rsidR="00F754A3">
        <w:rPr>
          <w:rFonts w:asciiTheme="minorEastAsia" w:hAnsiTheme="minorEastAsia" w:hint="eastAsia"/>
          <w:sz w:val="24"/>
          <w:szCs w:val="24"/>
        </w:rPr>
        <w:t>こと</w:t>
      </w:r>
      <w:r w:rsidR="0053694A" w:rsidRPr="003655D4">
        <w:rPr>
          <w:rFonts w:asciiTheme="minorEastAsia" w:hAnsiTheme="minorEastAsia" w:hint="eastAsia"/>
          <w:sz w:val="24"/>
          <w:szCs w:val="24"/>
        </w:rPr>
        <w:t>。</w:t>
      </w:r>
    </w:p>
    <w:p w:rsidR="00067FB6" w:rsidRPr="003655D4" w:rsidRDefault="0053694A" w:rsidP="0053694A">
      <w:pPr>
        <w:ind w:leftChars="200" w:left="900" w:hangingChars="200" w:hanging="480"/>
        <w:rPr>
          <w:rFonts w:asciiTheme="minorEastAsia" w:hAnsiTheme="minorEastAsia"/>
          <w:sz w:val="24"/>
          <w:szCs w:val="24"/>
        </w:rPr>
      </w:pPr>
      <w:r w:rsidRPr="003655D4">
        <w:rPr>
          <w:rFonts w:asciiTheme="minorEastAsia" w:hAnsiTheme="minorEastAsia" w:hint="eastAsia"/>
          <w:sz w:val="24"/>
          <w:szCs w:val="24"/>
        </w:rPr>
        <w:t>（ア）</w:t>
      </w:r>
      <w:r w:rsidR="00067FB6" w:rsidRPr="003655D4">
        <w:rPr>
          <w:rFonts w:asciiTheme="minorEastAsia" w:hAnsiTheme="minorEastAsia" w:hint="eastAsia"/>
          <w:sz w:val="24"/>
          <w:szCs w:val="24"/>
        </w:rPr>
        <w:t>運営規程等の重要事項について、事業所に掲示する方法に代えて、閲覧可能な形（ファイル等）で備え置く方法によることを可能とする</w:t>
      </w:r>
      <w:r w:rsidR="00F754A3">
        <w:rPr>
          <w:rFonts w:asciiTheme="minorEastAsia" w:hAnsiTheme="minorEastAsia" w:hint="eastAsia"/>
          <w:sz w:val="24"/>
          <w:szCs w:val="24"/>
        </w:rPr>
        <w:t>こと</w:t>
      </w:r>
      <w:r w:rsidR="00067FB6" w:rsidRPr="003655D4">
        <w:rPr>
          <w:rFonts w:asciiTheme="minorEastAsia" w:hAnsiTheme="minorEastAsia" w:hint="eastAsia"/>
          <w:sz w:val="24"/>
          <w:szCs w:val="24"/>
        </w:rPr>
        <w:t>。</w:t>
      </w:r>
    </w:p>
    <w:p w:rsidR="00067FB6" w:rsidRPr="003655D4" w:rsidRDefault="0053694A" w:rsidP="0053694A">
      <w:pPr>
        <w:ind w:leftChars="200" w:left="900" w:hangingChars="200" w:hanging="480"/>
        <w:rPr>
          <w:sz w:val="24"/>
          <w:szCs w:val="24"/>
        </w:rPr>
      </w:pPr>
      <w:r w:rsidRPr="003655D4">
        <w:rPr>
          <w:rFonts w:hint="eastAsia"/>
          <w:sz w:val="24"/>
          <w:szCs w:val="24"/>
        </w:rPr>
        <w:t>（イ）</w:t>
      </w:r>
      <w:r w:rsidR="00FE111C" w:rsidRPr="003655D4">
        <w:rPr>
          <w:rFonts w:asciiTheme="minorEastAsia" w:hAnsiTheme="minorEastAsia" w:hint="eastAsia"/>
          <w:sz w:val="24"/>
          <w:szCs w:val="24"/>
        </w:rPr>
        <w:t>運営基準において実施を求めている各種会議等について</w:t>
      </w:r>
      <w:r w:rsidR="00067FB6" w:rsidRPr="003655D4">
        <w:rPr>
          <w:rFonts w:hint="eastAsia"/>
          <w:sz w:val="24"/>
          <w:szCs w:val="24"/>
        </w:rPr>
        <w:t>、テレビ電話</w:t>
      </w:r>
      <w:r w:rsidR="003943BA" w:rsidRPr="003655D4">
        <w:rPr>
          <w:rFonts w:hint="eastAsia"/>
          <w:sz w:val="24"/>
          <w:szCs w:val="24"/>
        </w:rPr>
        <w:t>装置</w:t>
      </w:r>
      <w:r w:rsidR="00067FB6" w:rsidRPr="003655D4">
        <w:rPr>
          <w:rFonts w:hint="eastAsia"/>
          <w:sz w:val="24"/>
          <w:szCs w:val="24"/>
        </w:rPr>
        <w:t>等を活用して行うことを可能とする</w:t>
      </w:r>
      <w:r w:rsidR="00F754A3">
        <w:rPr>
          <w:rFonts w:hint="eastAsia"/>
          <w:sz w:val="24"/>
          <w:szCs w:val="24"/>
        </w:rPr>
        <w:t>こと</w:t>
      </w:r>
      <w:r w:rsidR="00067FB6" w:rsidRPr="003655D4">
        <w:rPr>
          <w:rFonts w:hint="eastAsia"/>
          <w:sz w:val="24"/>
          <w:szCs w:val="24"/>
        </w:rPr>
        <w:t>。</w:t>
      </w:r>
    </w:p>
    <w:p w:rsidR="00C33CC9" w:rsidRPr="003655D4" w:rsidRDefault="0053694A" w:rsidP="0053694A">
      <w:pPr>
        <w:ind w:leftChars="200" w:left="900" w:hangingChars="200" w:hanging="480"/>
        <w:rPr>
          <w:sz w:val="24"/>
          <w:szCs w:val="24"/>
        </w:rPr>
      </w:pPr>
      <w:r w:rsidRPr="003655D4">
        <w:rPr>
          <w:rFonts w:hint="eastAsia"/>
          <w:sz w:val="24"/>
          <w:szCs w:val="24"/>
        </w:rPr>
        <w:t>（ウ）</w:t>
      </w:r>
      <w:r w:rsidR="00C33CC9" w:rsidRPr="003655D4">
        <w:rPr>
          <w:rFonts w:hint="eastAsia"/>
          <w:sz w:val="24"/>
          <w:szCs w:val="24"/>
        </w:rPr>
        <w:t>書面で行</w:t>
      </w:r>
      <w:r w:rsidR="003943BA" w:rsidRPr="003655D4">
        <w:rPr>
          <w:rFonts w:hint="eastAsia"/>
          <w:sz w:val="24"/>
          <w:szCs w:val="24"/>
        </w:rPr>
        <w:t>うことが規定されている又は想定され</w:t>
      </w:r>
      <w:r w:rsidR="00D46820" w:rsidRPr="003655D4">
        <w:rPr>
          <w:rFonts w:hint="eastAsia"/>
          <w:sz w:val="24"/>
          <w:szCs w:val="24"/>
        </w:rPr>
        <w:t>る諸記録の作成、保存等</w:t>
      </w:r>
      <w:r w:rsidR="00C33CC9" w:rsidRPr="003655D4">
        <w:rPr>
          <w:rFonts w:hint="eastAsia"/>
          <w:sz w:val="24"/>
          <w:szCs w:val="24"/>
        </w:rPr>
        <w:t>について、電磁的方法（電子メール、電子ファイルのダウンロード、ＣＤ－ＲＯＭ等）によることを可能とする</w:t>
      </w:r>
      <w:r w:rsidR="00F754A3">
        <w:rPr>
          <w:rFonts w:hint="eastAsia"/>
          <w:sz w:val="24"/>
          <w:szCs w:val="24"/>
        </w:rPr>
        <w:t>こと</w:t>
      </w:r>
      <w:r w:rsidR="00C33CC9" w:rsidRPr="003655D4">
        <w:rPr>
          <w:rFonts w:hint="eastAsia"/>
          <w:sz w:val="24"/>
          <w:szCs w:val="24"/>
        </w:rPr>
        <w:t>。</w:t>
      </w:r>
    </w:p>
    <w:p w:rsidR="00C33CC9" w:rsidRPr="003655D4" w:rsidRDefault="0053694A" w:rsidP="0053694A">
      <w:pPr>
        <w:ind w:left="960" w:hangingChars="400" w:hanging="960"/>
        <w:rPr>
          <w:sz w:val="24"/>
          <w:szCs w:val="24"/>
        </w:rPr>
      </w:pPr>
      <w:r w:rsidRPr="003655D4">
        <w:rPr>
          <w:rFonts w:hint="eastAsia"/>
          <w:sz w:val="24"/>
          <w:szCs w:val="24"/>
        </w:rPr>
        <w:t xml:space="preserve">　　（エ）</w:t>
      </w:r>
      <w:r w:rsidR="00C33CC9" w:rsidRPr="003655D4">
        <w:rPr>
          <w:rFonts w:hint="eastAsia"/>
          <w:sz w:val="24"/>
          <w:szCs w:val="24"/>
        </w:rPr>
        <w:t>利用者</w:t>
      </w:r>
      <w:r w:rsidR="003943BA" w:rsidRPr="003655D4">
        <w:rPr>
          <w:rFonts w:hint="eastAsia"/>
          <w:sz w:val="24"/>
          <w:szCs w:val="24"/>
        </w:rPr>
        <w:t>又は家族等に対して書面で行うことが規定されている又は想定され</w:t>
      </w:r>
      <w:r w:rsidR="00C33CC9" w:rsidRPr="003655D4">
        <w:rPr>
          <w:rFonts w:hint="eastAsia"/>
          <w:sz w:val="24"/>
          <w:szCs w:val="24"/>
        </w:rPr>
        <w:t>る「交付」、「説明」、「同意」、「承諾」</w:t>
      </w:r>
      <w:r w:rsidR="00E17905" w:rsidRPr="003655D4">
        <w:rPr>
          <w:rFonts w:hint="eastAsia"/>
          <w:sz w:val="24"/>
          <w:szCs w:val="24"/>
        </w:rPr>
        <w:t>、「締結」等</w:t>
      </w:r>
      <w:r w:rsidR="00C33CC9" w:rsidRPr="003655D4">
        <w:rPr>
          <w:rFonts w:hint="eastAsia"/>
          <w:sz w:val="24"/>
          <w:szCs w:val="24"/>
        </w:rPr>
        <w:t>について、電磁的方法によることを可能とする</w:t>
      </w:r>
      <w:r w:rsidR="00F754A3">
        <w:rPr>
          <w:rFonts w:hint="eastAsia"/>
          <w:sz w:val="24"/>
          <w:szCs w:val="24"/>
        </w:rPr>
        <w:t>こと</w:t>
      </w:r>
      <w:r w:rsidR="00C33CC9" w:rsidRPr="003655D4">
        <w:rPr>
          <w:rFonts w:hint="eastAsia"/>
          <w:sz w:val="24"/>
          <w:szCs w:val="24"/>
        </w:rPr>
        <w:t>。</w:t>
      </w:r>
    </w:p>
    <w:p w:rsidR="002F0CAA" w:rsidRPr="003655D4" w:rsidRDefault="002F0CAA" w:rsidP="00B81E6B">
      <w:pPr>
        <w:ind w:left="720" w:hangingChars="300" w:hanging="720"/>
        <w:rPr>
          <w:rFonts w:asciiTheme="majorEastAsia" w:eastAsiaTheme="majorEastAsia" w:hAnsiTheme="majorEastAsia"/>
          <w:sz w:val="24"/>
          <w:szCs w:val="24"/>
        </w:rPr>
      </w:pPr>
      <w:r w:rsidRPr="003655D4">
        <w:rPr>
          <w:rFonts w:asciiTheme="majorEastAsia" w:eastAsiaTheme="majorEastAsia" w:hAnsiTheme="majorEastAsia" w:hint="eastAsia"/>
          <w:sz w:val="24"/>
          <w:szCs w:val="24"/>
        </w:rPr>
        <w:t xml:space="preserve">　　【</w:t>
      </w:r>
      <w:r w:rsidR="00B81E6B" w:rsidRPr="003655D4">
        <w:rPr>
          <w:rFonts w:asciiTheme="majorEastAsia" w:eastAsiaTheme="majorEastAsia" w:hAnsiTheme="majorEastAsia" w:hint="eastAsia"/>
          <w:sz w:val="24"/>
          <w:szCs w:val="24"/>
        </w:rPr>
        <w:t>第３３条第３項、</w:t>
      </w:r>
      <w:r w:rsidRPr="003655D4">
        <w:rPr>
          <w:rFonts w:asciiTheme="majorEastAsia" w:eastAsiaTheme="majorEastAsia" w:hAnsiTheme="majorEastAsia" w:hint="eastAsia"/>
          <w:sz w:val="24"/>
          <w:szCs w:val="24"/>
        </w:rPr>
        <w:t>第３４条第２項、第３９条第１項、</w:t>
      </w:r>
      <w:r w:rsidR="00B81E6B" w:rsidRPr="003655D4">
        <w:rPr>
          <w:rFonts w:asciiTheme="majorEastAsia" w:eastAsiaTheme="majorEastAsia" w:hAnsiTheme="majorEastAsia" w:hint="eastAsia"/>
          <w:sz w:val="24"/>
          <w:szCs w:val="24"/>
        </w:rPr>
        <w:t>第４０条の２、</w:t>
      </w:r>
      <w:r w:rsidR="00C60D45" w:rsidRPr="003655D4">
        <w:rPr>
          <w:rFonts w:asciiTheme="majorEastAsia" w:eastAsiaTheme="majorEastAsia" w:hAnsiTheme="majorEastAsia" w:hint="eastAsia"/>
          <w:sz w:val="24"/>
          <w:szCs w:val="24"/>
        </w:rPr>
        <w:t>第２０４条関係】</w:t>
      </w:r>
    </w:p>
    <w:p w:rsidR="00FE111C" w:rsidRPr="003655D4" w:rsidRDefault="00FE111C" w:rsidP="00FE111C">
      <w:pPr>
        <w:rPr>
          <w:sz w:val="24"/>
          <w:szCs w:val="24"/>
        </w:rPr>
      </w:pPr>
    </w:p>
    <w:p w:rsidR="005F2643" w:rsidRPr="003655D4" w:rsidRDefault="005F2643">
      <w:pPr>
        <w:rPr>
          <w:rFonts w:asciiTheme="majorEastAsia" w:eastAsiaTheme="majorEastAsia" w:hAnsiTheme="majorEastAsia"/>
          <w:sz w:val="24"/>
          <w:szCs w:val="24"/>
        </w:rPr>
      </w:pPr>
      <w:r w:rsidRPr="003655D4">
        <w:rPr>
          <w:rFonts w:asciiTheme="majorEastAsia" w:eastAsiaTheme="majorEastAsia" w:hAnsiTheme="majorEastAsia" w:hint="eastAsia"/>
          <w:sz w:val="24"/>
          <w:szCs w:val="24"/>
        </w:rPr>
        <w:t>（２）夜間対応型訪問介護</w:t>
      </w:r>
    </w:p>
    <w:p w:rsidR="00FE111C" w:rsidRPr="003655D4" w:rsidRDefault="00FE111C" w:rsidP="00FE111C">
      <w:pPr>
        <w:ind w:left="480" w:hangingChars="200" w:hanging="480"/>
        <w:rPr>
          <w:rFonts w:asciiTheme="minorEastAsia" w:hAnsiTheme="minorEastAsia"/>
          <w:sz w:val="24"/>
          <w:szCs w:val="24"/>
        </w:rPr>
      </w:pPr>
      <w:r w:rsidRPr="003655D4">
        <w:rPr>
          <w:rFonts w:asciiTheme="minorEastAsia" w:hAnsiTheme="minorEastAsia" w:hint="eastAsia"/>
          <w:sz w:val="24"/>
          <w:szCs w:val="24"/>
        </w:rPr>
        <w:t xml:space="preserve">　ア　上記（１）のアから</w:t>
      </w:r>
      <w:r w:rsidR="0053694A" w:rsidRPr="003655D4">
        <w:rPr>
          <w:rFonts w:asciiTheme="minorEastAsia" w:hAnsiTheme="minorEastAsia" w:hint="eastAsia"/>
          <w:sz w:val="24"/>
          <w:szCs w:val="24"/>
        </w:rPr>
        <w:t>カ</w:t>
      </w:r>
      <w:r w:rsidRPr="003655D4">
        <w:rPr>
          <w:rFonts w:asciiTheme="minorEastAsia" w:hAnsiTheme="minorEastAsia" w:hint="eastAsia"/>
          <w:sz w:val="24"/>
          <w:szCs w:val="24"/>
        </w:rPr>
        <w:t>までと同様の基準を設ける</w:t>
      </w:r>
      <w:r w:rsidR="00F754A3">
        <w:rPr>
          <w:rFonts w:asciiTheme="minorEastAsia" w:hAnsiTheme="minorEastAsia" w:hint="eastAsia"/>
          <w:sz w:val="24"/>
          <w:szCs w:val="24"/>
        </w:rPr>
        <w:t>こと</w:t>
      </w:r>
      <w:r w:rsidRPr="003655D4">
        <w:rPr>
          <w:rFonts w:asciiTheme="minorEastAsia" w:hAnsiTheme="minorEastAsia" w:hint="eastAsia"/>
          <w:sz w:val="24"/>
          <w:szCs w:val="24"/>
        </w:rPr>
        <w:t>。</w:t>
      </w:r>
    </w:p>
    <w:p w:rsidR="00A27445" w:rsidRPr="003655D4" w:rsidRDefault="00A27445" w:rsidP="008632E0">
      <w:pPr>
        <w:ind w:left="960" w:hangingChars="400" w:hanging="960"/>
        <w:rPr>
          <w:rFonts w:asciiTheme="majorEastAsia" w:eastAsiaTheme="majorEastAsia" w:hAnsiTheme="majorEastAsia"/>
          <w:sz w:val="24"/>
          <w:szCs w:val="24"/>
        </w:rPr>
      </w:pPr>
      <w:r w:rsidRPr="003655D4">
        <w:rPr>
          <w:rFonts w:asciiTheme="majorEastAsia" w:eastAsiaTheme="majorEastAsia" w:hAnsiTheme="majorEastAsia" w:hint="eastAsia"/>
          <w:sz w:val="24"/>
          <w:szCs w:val="24"/>
        </w:rPr>
        <w:t xml:space="preserve">　　　【第３条第３項、第３条第４項、第５５条、第５６条第５項、</w:t>
      </w:r>
      <w:r w:rsidR="008632E0" w:rsidRPr="003655D4">
        <w:rPr>
          <w:rFonts w:asciiTheme="majorEastAsia" w:eastAsiaTheme="majorEastAsia" w:hAnsiTheme="majorEastAsia" w:hint="eastAsia"/>
          <w:sz w:val="24"/>
          <w:szCs w:val="24"/>
        </w:rPr>
        <w:t>第５９条、</w:t>
      </w:r>
      <w:r w:rsidRPr="003655D4">
        <w:rPr>
          <w:rFonts w:asciiTheme="majorEastAsia" w:eastAsiaTheme="majorEastAsia" w:hAnsiTheme="majorEastAsia" w:hint="eastAsia"/>
          <w:sz w:val="24"/>
          <w:szCs w:val="24"/>
        </w:rPr>
        <w:t>第２０４条</w:t>
      </w:r>
      <w:r w:rsidR="008632E0" w:rsidRPr="003655D4">
        <w:rPr>
          <w:rFonts w:asciiTheme="majorEastAsia" w:eastAsiaTheme="majorEastAsia" w:hAnsiTheme="majorEastAsia" w:hint="eastAsia"/>
          <w:sz w:val="24"/>
          <w:szCs w:val="24"/>
        </w:rPr>
        <w:t>関係】</w:t>
      </w:r>
    </w:p>
    <w:p w:rsidR="00D949FC" w:rsidRPr="003655D4" w:rsidRDefault="00D949FC" w:rsidP="00D949FC">
      <w:pPr>
        <w:spacing w:line="200" w:lineRule="exact"/>
        <w:rPr>
          <w:sz w:val="24"/>
          <w:szCs w:val="24"/>
        </w:rPr>
      </w:pPr>
    </w:p>
    <w:p w:rsidR="00340200" w:rsidRPr="003655D4" w:rsidRDefault="00D949FC" w:rsidP="00B52815">
      <w:pPr>
        <w:ind w:left="480" w:hangingChars="200" w:hanging="480"/>
        <w:rPr>
          <w:sz w:val="24"/>
          <w:szCs w:val="24"/>
        </w:rPr>
      </w:pPr>
      <w:r w:rsidRPr="003655D4">
        <w:rPr>
          <w:rFonts w:hint="eastAsia"/>
          <w:sz w:val="24"/>
          <w:szCs w:val="24"/>
        </w:rPr>
        <w:t xml:space="preserve">　</w:t>
      </w:r>
      <w:r w:rsidR="00FE111C" w:rsidRPr="003655D4">
        <w:rPr>
          <w:rFonts w:hint="eastAsia"/>
          <w:sz w:val="24"/>
          <w:szCs w:val="24"/>
        </w:rPr>
        <w:t>イ</w:t>
      </w:r>
      <w:r w:rsidRPr="003655D4">
        <w:rPr>
          <w:rFonts w:hint="eastAsia"/>
          <w:sz w:val="24"/>
          <w:szCs w:val="24"/>
        </w:rPr>
        <w:t xml:space="preserve">　</w:t>
      </w:r>
      <w:r w:rsidR="0053694A" w:rsidRPr="003655D4">
        <w:rPr>
          <w:rFonts w:hint="eastAsia"/>
          <w:sz w:val="24"/>
          <w:szCs w:val="24"/>
        </w:rPr>
        <w:t>既存の地域資源や</w:t>
      </w:r>
      <w:r w:rsidR="00B52815" w:rsidRPr="003655D4">
        <w:rPr>
          <w:rFonts w:hint="eastAsia"/>
          <w:sz w:val="24"/>
          <w:szCs w:val="24"/>
        </w:rPr>
        <w:t>人材を活用しながら、サービスの実施を可能とする観点から、</w:t>
      </w:r>
      <w:r w:rsidR="00B52815" w:rsidRPr="003655D4">
        <w:rPr>
          <w:rFonts w:hint="eastAsia"/>
          <w:sz w:val="24"/>
          <w:szCs w:val="24"/>
        </w:rPr>
        <w:lastRenderedPageBreak/>
        <w:t>定期巡回・随時対応型訪問介護看護との均衡も考慮し、</w:t>
      </w:r>
      <w:r w:rsidR="0053694A" w:rsidRPr="003655D4">
        <w:rPr>
          <w:rFonts w:hint="eastAsia"/>
          <w:sz w:val="24"/>
          <w:szCs w:val="24"/>
        </w:rPr>
        <w:t>次の</w:t>
      </w:r>
      <w:r w:rsidR="00B52815" w:rsidRPr="003655D4">
        <w:rPr>
          <w:rFonts w:hint="eastAsia"/>
          <w:sz w:val="24"/>
          <w:szCs w:val="24"/>
        </w:rPr>
        <w:t>見直しを行う</w:t>
      </w:r>
      <w:r w:rsidR="00F754A3">
        <w:rPr>
          <w:rFonts w:hint="eastAsia"/>
          <w:sz w:val="24"/>
          <w:szCs w:val="24"/>
        </w:rPr>
        <w:t>こと</w:t>
      </w:r>
      <w:r w:rsidR="00B52815" w:rsidRPr="003655D4">
        <w:rPr>
          <w:rFonts w:hint="eastAsia"/>
          <w:sz w:val="24"/>
          <w:szCs w:val="24"/>
        </w:rPr>
        <w:t>。</w:t>
      </w:r>
    </w:p>
    <w:p w:rsidR="007E6715" w:rsidRPr="006D5D3D" w:rsidRDefault="00B52815" w:rsidP="0053694A">
      <w:pPr>
        <w:ind w:left="960" w:hangingChars="400" w:hanging="960"/>
        <w:rPr>
          <w:sz w:val="24"/>
          <w:szCs w:val="24"/>
        </w:rPr>
      </w:pPr>
      <w:r w:rsidRPr="006D5D3D">
        <w:rPr>
          <w:rFonts w:hint="eastAsia"/>
          <w:sz w:val="24"/>
          <w:szCs w:val="24"/>
        </w:rPr>
        <w:t xml:space="preserve">　</w:t>
      </w:r>
      <w:r w:rsidR="0053694A" w:rsidRPr="006D5D3D">
        <w:rPr>
          <w:rFonts w:hint="eastAsia"/>
          <w:sz w:val="24"/>
          <w:szCs w:val="24"/>
        </w:rPr>
        <w:t xml:space="preserve">　</w:t>
      </w:r>
      <w:r w:rsidRPr="006D5D3D">
        <w:rPr>
          <w:rFonts w:hint="eastAsia"/>
          <w:sz w:val="24"/>
          <w:szCs w:val="24"/>
        </w:rPr>
        <w:t>（ア）</w:t>
      </w:r>
      <w:r w:rsidR="00827625" w:rsidRPr="006D5D3D">
        <w:rPr>
          <w:rFonts w:hint="eastAsia"/>
          <w:sz w:val="24"/>
          <w:szCs w:val="24"/>
        </w:rPr>
        <w:t>オペレーター（</w:t>
      </w:r>
      <w:r w:rsidR="00E051B3" w:rsidRPr="006D5D3D">
        <w:rPr>
          <w:rFonts w:hint="eastAsia"/>
          <w:sz w:val="24"/>
          <w:szCs w:val="24"/>
        </w:rPr>
        <w:t>利用者</w:t>
      </w:r>
      <w:r w:rsidR="00827625" w:rsidRPr="006D5D3D">
        <w:rPr>
          <w:rFonts w:hint="eastAsia"/>
          <w:sz w:val="24"/>
          <w:szCs w:val="24"/>
        </w:rPr>
        <w:t>等</w:t>
      </w:r>
      <w:r w:rsidR="00E051B3" w:rsidRPr="006D5D3D">
        <w:rPr>
          <w:rFonts w:hint="eastAsia"/>
          <w:sz w:val="24"/>
          <w:szCs w:val="24"/>
        </w:rPr>
        <w:t>からの通報</w:t>
      </w:r>
      <w:r w:rsidR="002466A0" w:rsidRPr="006D5D3D">
        <w:rPr>
          <w:rFonts w:hint="eastAsia"/>
          <w:sz w:val="24"/>
          <w:szCs w:val="24"/>
        </w:rPr>
        <w:t>受付</w:t>
      </w:r>
      <w:r w:rsidR="00E051B3" w:rsidRPr="006D5D3D">
        <w:rPr>
          <w:rFonts w:hint="eastAsia"/>
          <w:sz w:val="24"/>
          <w:szCs w:val="24"/>
        </w:rPr>
        <w:t>業務に従事する</w:t>
      </w:r>
      <w:r w:rsidR="00827625" w:rsidRPr="006D5D3D">
        <w:rPr>
          <w:rFonts w:hint="eastAsia"/>
          <w:sz w:val="24"/>
          <w:szCs w:val="24"/>
        </w:rPr>
        <w:t>者）の兼務については、定期巡回サービス（</w:t>
      </w:r>
      <w:r w:rsidR="00E051B3" w:rsidRPr="006D5D3D">
        <w:rPr>
          <w:rFonts w:hint="eastAsia"/>
          <w:sz w:val="24"/>
          <w:szCs w:val="24"/>
        </w:rPr>
        <w:t>定期的に利用者の居宅を訪問して行う</w:t>
      </w:r>
      <w:r w:rsidR="002466A0" w:rsidRPr="006D5D3D">
        <w:rPr>
          <w:rFonts w:hint="eastAsia"/>
          <w:sz w:val="24"/>
          <w:szCs w:val="24"/>
        </w:rPr>
        <w:t>夜間対応型訪問介護）</w:t>
      </w:r>
      <w:r w:rsidR="00827625" w:rsidRPr="006D5D3D">
        <w:rPr>
          <w:rFonts w:hint="eastAsia"/>
          <w:sz w:val="24"/>
          <w:szCs w:val="24"/>
        </w:rPr>
        <w:t>、同一敷地内の訪問介護事業所又は定期巡回・随時対応型訪問介護看護事業所の職務</w:t>
      </w:r>
      <w:r w:rsidR="00AC1382" w:rsidRPr="006D5D3D">
        <w:rPr>
          <w:rFonts w:hint="eastAsia"/>
          <w:sz w:val="24"/>
          <w:szCs w:val="24"/>
        </w:rPr>
        <w:t>又は利用者以外の者からの通報の受付業務</w:t>
      </w:r>
      <w:r w:rsidR="00827625" w:rsidRPr="006D5D3D">
        <w:rPr>
          <w:rFonts w:hint="eastAsia"/>
          <w:sz w:val="24"/>
          <w:szCs w:val="24"/>
        </w:rPr>
        <w:t>に限り可能としているが、随時</w:t>
      </w:r>
      <w:r w:rsidR="00431E2A" w:rsidRPr="006D5D3D">
        <w:rPr>
          <w:rFonts w:hint="eastAsia"/>
          <w:sz w:val="24"/>
          <w:szCs w:val="24"/>
        </w:rPr>
        <w:t>訪問</w:t>
      </w:r>
      <w:r w:rsidR="00827625" w:rsidRPr="006D5D3D">
        <w:rPr>
          <w:rFonts w:hint="eastAsia"/>
          <w:sz w:val="24"/>
          <w:szCs w:val="24"/>
        </w:rPr>
        <w:t>サービス（オペレーターからの随時の連絡に対応</w:t>
      </w:r>
      <w:r w:rsidR="002466A0" w:rsidRPr="006D5D3D">
        <w:rPr>
          <w:rFonts w:hint="eastAsia"/>
          <w:sz w:val="24"/>
          <w:szCs w:val="24"/>
        </w:rPr>
        <w:t>して行う夜間対応型訪問介護</w:t>
      </w:r>
      <w:r w:rsidR="00827625" w:rsidRPr="006D5D3D">
        <w:rPr>
          <w:rFonts w:hint="eastAsia"/>
          <w:sz w:val="24"/>
          <w:szCs w:val="24"/>
        </w:rPr>
        <w:t>）</w:t>
      </w:r>
      <w:r w:rsidR="008E13AF" w:rsidRPr="006D5D3D">
        <w:rPr>
          <w:rFonts w:hint="eastAsia"/>
          <w:sz w:val="24"/>
          <w:szCs w:val="24"/>
        </w:rPr>
        <w:t>を行う訪問介護員等</w:t>
      </w:r>
      <w:r w:rsidR="00024A17" w:rsidRPr="006D5D3D">
        <w:rPr>
          <w:rFonts w:hint="eastAsia"/>
          <w:sz w:val="24"/>
          <w:szCs w:val="24"/>
        </w:rPr>
        <w:t>及び併設する他の施設・事業所の職員との兼務も可能とする</w:t>
      </w:r>
      <w:r w:rsidR="00F754A3">
        <w:rPr>
          <w:rFonts w:hint="eastAsia"/>
          <w:sz w:val="24"/>
          <w:szCs w:val="24"/>
        </w:rPr>
        <w:t>こと</w:t>
      </w:r>
      <w:r w:rsidR="00024A17" w:rsidRPr="006D5D3D">
        <w:rPr>
          <w:rFonts w:hint="eastAsia"/>
          <w:sz w:val="24"/>
          <w:szCs w:val="24"/>
        </w:rPr>
        <w:t>。</w:t>
      </w:r>
    </w:p>
    <w:p w:rsidR="005C4CBD" w:rsidRPr="003655D4" w:rsidRDefault="005C4CBD" w:rsidP="0053694A">
      <w:pPr>
        <w:ind w:left="960" w:hangingChars="400" w:hanging="960"/>
        <w:rPr>
          <w:rFonts w:asciiTheme="majorEastAsia" w:eastAsiaTheme="majorEastAsia" w:hAnsiTheme="majorEastAsia"/>
          <w:sz w:val="24"/>
          <w:szCs w:val="24"/>
        </w:rPr>
      </w:pPr>
      <w:r w:rsidRPr="003655D4">
        <w:rPr>
          <w:rFonts w:asciiTheme="majorEastAsia" w:eastAsiaTheme="majorEastAsia" w:hAnsiTheme="majorEastAsia" w:hint="eastAsia"/>
          <w:sz w:val="24"/>
          <w:szCs w:val="24"/>
        </w:rPr>
        <w:t xml:space="preserve">　　　</w:t>
      </w:r>
      <w:r w:rsidR="00600E3F" w:rsidRPr="003655D4">
        <w:rPr>
          <w:rFonts w:asciiTheme="majorEastAsia" w:eastAsiaTheme="majorEastAsia" w:hAnsiTheme="majorEastAsia" w:hint="eastAsia"/>
          <w:sz w:val="24"/>
          <w:szCs w:val="24"/>
        </w:rPr>
        <w:t xml:space="preserve">　</w:t>
      </w:r>
      <w:r w:rsidR="00AC1382" w:rsidRPr="003655D4">
        <w:rPr>
          <w:rFonts w:asciiTheme="majorEastAsia" w:eastAsiaTheme="majorEastAsia" w:hAnsiTheme="majorEastAsia" w:hint="eastAsia"/>
          <w:sz w:val="24"/>
          <w:szCs w:val="24"/>
        </w:rPr>
        <w:t>【第４７条第４項、第４７</w:t>
      </w:r>
      <w:r w:rsidRPr="003655D4">
        <w:rPr>
          <w:rFonts w:asciiTheme="majorEastAsia" w:eastAsiaTheme="majorEastAsia" w:hAnsiTheme="majorEastAsia" w:hint="eastAsia"/>
          <w:sz w:val="24"/>
          <w:szCs w:val="24"/>
        </w:rPr>
        <w:t>条第６項</w:t>
      </w:r>
      <w:r w:rsidR="00AC1382" w:rsidRPr="003655D4">
        <w:rPr>
          <w:rFonts w:asciiTheme="majorEastAsia" w:eastAsiaTheme="majorEastAsia" w:hAnsiTheme="majorEastAsia" w:hint="eastAsia"/>
          <w:sz w:val="24"/>
          <w:szCs w:val="24"/>
        </w:rPr>
        <w:t>、第４７</w:t>
      </w:r>
      <w:r w:rsidR="001006E3" w:rsidRPr="003655D4">
        <w:rPr>
          <w:rFonts w:asciiTheme="majorEastAsia" w:eastAsiaTheme="majorEastAsia" w:hAnsiTheme="majorEastAsia" w:hint="eastAsia"/>
          <w:sz w:val="24"/>
          <w:szCs w:val="24"/>
        </w:rPr>
        <w:t>条第７項</w:t>
      </w:r>
      <w:r w:rsidRPr="003655D4">
        <w:rPr>
          <w:rFonts w:asciiTheme="majorEastAsia" w:eastAsiaTheme="majorEastAsia" w:hAnsiTheme="majorEastAsia" w:hint="eastAsia"/>
          <w:sz w:val="24"/>
          <w:szCs w:val="24"/>
        </w:rPr>
        <w:t>関係】</w:t>
      </w:r>
    </w:p>
    <w:p w:rsidR="008046D0" w:rsidRPr="003655D4" w:rsidRDefault="008046D0" w:rsidP="008046D0">
      <w:pPr>
        <w:spacing w:line="200" w:lineRule="exact"/>
        <w:rPr>
          <w:sz w:val="24"/>
          <w:szCs w:val="24"/>
        </w:rPr>
      </w:pPr>
    </w:p>
    <w:p w:rsidR="00B52815" w:rsidRPr="003655D4" w:rsidRDefault="00B52815" w:rsidP="0053694A">
      <w:pPr>
        <w:ind w:leftChars="100" w:left="930" w:hangingChars="300" w:hanging="720"/>
        <w:rPr>
          <w:sz w:val="24"/>
          <w:szCs w:val="24"/>
        </w:rPr>
      </w:pPr>
      <w:r w:rsidRPr="003655D4">
        <w:rPr>
          <w:rFonts w:hint="eastAsia"/>
          <w:sz w:val="24"/>
          <w:szCs w:val="24"/>
        </w:rPr>
        <w:t xml:space="preserve">　（イ）</w:t>
      </w:r>
      <w:r w:rsidR="0060060D" w:rsidRPr="003655D4">
        <w:rPr>
          <w:rFonts w:hint="eastAsia"/>
          <w:sz w:val="24"/>
          <w:szCs w:val="24"/>
        </w:rPr>
        <w:t>随時訪問</w:t>
      </w:r>
      <w:r w:rsidR="008E13AF" w:rsidRPr="003655D4">
        <w:rPr>
          <w:rFonts w:hint="eastAsia"/>
          <w:sz w:val="24"/>
          <w:szCs w:val="24"/>
        </w:rPr>
        <w:t>サービス</w:t>
      </w:r>
      <w:r w:rsidR="0060060D" w:rsidRPr="003655D4">
        <w:rPr>
          <w:rFonts w:hint="eastAsia"/>
          <w:sz w:val="24"/>
          <w:szCs w:val="24"/>
        </w:rPr>
        <w:t>に限り他の訪問介護事業所への事業の一部委託を可能としている</w:t>
      </w:r>
      <w:r w:rsidR="008046D0" w:rsidRPr="003655D4">
        <w:rPr>
          <w:rFonts w:hint="eastAsia"/>
          <w:sz w:val="24"/>
          <w:szCs w:val="24"/>
          <w:vertAlign w:val="superscript"/>
        </w:rPr>
        <w:t>※</w:t>
      </w:r>
      <w:r w:rsidR="0053694A" w:rsidRPr="003655D4">
        <w:rPr>
          <w:rFonts w:hint="eastAsia"/>
          <w:sz w:val="24"/>
          <w:szCs w:val="24"/>
        </w:rPr>
        <w:t>が、定期巡回サービス</w:t>
      </w:r>
      <w:r w:rsidR="00F6444A" w:rsidRPr="003655D4">
        <w:rPr>
          <w:rFonts w:hint="eastAsia"/>
          <w:sz w:val="24"/>
          <w:szCs w:val="24"/>
        </w:rPr>
        <w:t>も</w:t>
      </w:r>
      <w:r w:rsidR="008046D0" w:rsidRPr="003655D4">
        <w:rPr>
          <w:rFonts w:hint="eastAsia"/>
          <w:sz w:val="24"/>
          <w:szCs w:val="24"/>
        </w:rPr>
        <w:t>一部委託できることとし、併せて委託先として他の</w:t>
      </w:r>
      <w:r w:rsidR="00431E2A" w:rsidRPr="003655D4">
        <w:rPr>
          <w:rFonts w:hint="eastAsia"/>
          <w:sz w:val="24"/>
          <w:szCs w:val="24"/>
        </w:rPr>
        <w:t>定期巡回・随時対応型訪問介護看護</w:t>
      </w:r>
      <w:r w:rsidR="008046D0" w:rsidRPr="003655D4">
        <w:rPr>
          <w:rFonts w:hint="eastAsia"/>
          <w:sz w:val="24"/>
          <w:szCs w:val="24"/>
        </w:rPr>
        <w:t>事業所を加える</w:t>
      </w:r>
      <w:r w:rsidR="00F754A3">
        <w:rPr>
          <w:rFonts w:hint="eastAsia"/>
          <w:sz w:val="24"/>
          <w:szCs w:val="24"/>
        </w:rPr>
        <w:t>こと</w:t>
      </w:r>
      <w:r w:rsidR="008046D0" w:rsidRPr="003655D4">
        <w:rPr>
          <w:rFonts w:hint="eastAsia"/>
          <w:sz w:val="24"/>
          <w:szCs w:val="24"/>
        </w:rPr>
        <w:t>。</w:t>
      </w:r>
    </w:p>
    <w:p w:rsidR="008046D0" w:rsidRPr="003655D4" w:rsidRDefault="005C4CBD" w:rsidP="00BD786C">
      <w:pPr>
        <w:ind w:left="960" w:hangingChars="400" w:hanging="960"/>
        <w:rPr>
          <w:rFonts w:asciiTheme="majorEastAsia" w:eastAsiaTheme="majorEastAsia" w:hAnsiTheme="majorEastAsia"/>
          <w:sz w:val="24"/>
          <w:szCs w:val="24"/>
        </w:rPr>
      </w:pPr>
      <w:r w:rsidRPr="003655D4">
        <w:rPr>
          <w:rFonts w:asciiTheme="majorEastAsia" w:eastAsiaTheme="majorEastAsia" w:hAnsiTheme="majorEastAsia" w:hint="eastAsia"/>
          <w:sz w:val="24"/>
          <w:szCs w:val="24"/>
        </w:rPr>
        <w:t xml:space="preserve">　　</w:t>
      </w:r>
      <w:r w:rsidR="00600E3F" w:rsidRPr="003655D4">
        <w:rPr>
          <w:rFonts w:asciiTheme="majorEastAsia" w:eastAsiaTheme="majorEastAsia" w:hAnsiTheme="majorEastAsia" w:hint="eastAsia"/>
          <w:sz w:val="24"/>
          <w:szCs w:val="24"/>
        </w:rPr>
        <w:t xml:space="preserve">　</w:t>
      </w:r>
      <w:r w:rsidRPr="003655D4">
        <w:rPr>
          <w:rFonts w:asciiTheme="majorEastAsia" w:eastAsiaTheme="majorEastAsia" w:hAnsiTheme="majorEastAsia" w:hint="eastAsia"/>
          <w:sz w:val="24"/>
          <w:szCs w:val="24"/>
        </w:rPr>
        <w:t xml:space="preserve">　【第５６条第２項関係】</w:t>
      </w:r>
    </w:p>
    <w:p w:rsidR="008046D0" w:rsidRPr="003655D4" w:rsidRDefault="008046D0" w:rsidP="002466A0">
      <w:pPr>
        <w:spacing w:line="300" w:lineRule="exact"/>
        <w:ind w:left="880" w:hangingChars="400" w:hanging="880"/>
        <w:rPr>
          <w:sz w:val="22"/>
          <w:szCs w:val="24"/>
        </w:rPr>
      </w:pPr>
      <w:r w:rsidRPr="003655D4">
        <w:rPr>
          <w:rFonts w:hint="eastAsia"/>
          <w:sz w:val="22"/>
          <w:szCs w:val="24"/>
        </w:rPr>
        <w:t xml:space="preserve">　　　※　</w:t>
      </w:r>
      <w:r w:rsidR="00F6444A" w:rsidRPr="003655D4">
        <w:rPr>
          <w:rFonts w:hint="eastAsia"/>
          <w:sz w:val="22"/>
          <w:szCs w:val="24"/>
        </w:rPr>
        <w:t>現行の基準でも、</w:t>
      </w:r>
      <w:r w:rsidRPr="003655D4">
        <w:rPr>
          <w:rFonts w:hint="eastAsia"/>
          <w:sz w:val="22"/>
          <w:szCs w:val="24"/>
        </w:rPr>
        <w:t>定期巡回・随時対応型</w:t>
      </w:r>
      <w:r w:rsidR="00F6444A" w:rsidRPr="003655D4">
        <w:rPr>
          <w:rFonts w:hint="eastAsia"/>
          <w:sz w:val="22"/>
          <w:szCs w:val="24"/>
        </w:rPr>
        <w:t>訪問介護看護を併設している場合には、定期巡回サービスの一部委託が</w:t>
      </w:r>
      <w:r w:rsidRPr="003655D4">
        <w:rPr>
          <w:rFonts w:hint="eastAsia"/>
          <w:sz w:val="22"/>
          <w:szCs w:val="24"/>
        </w:rPr>
        <w:t>可能。</w:t>
      </w:r>
    </w:p>
    <w:p w:rsidR="008046D0" w:rsidRPr="003655D4" w:rsidRDefault="008046D0" w:rsidP="008046D0">
      <w:pPr>
        <w:spacing w:line="200" w:lineRule="exact"/>
        <w:rPr>
          <w:sz w:val="24"/>
          <w:szCs w:val="24"/>
        </w:rPr>
      </w:pPr>
    </w:p>
    <w:p w:rsidR="005C4CBD" w:rsidRPr="003655D4" w:rsidRDefault="00B52815" w:rsidP="00BD786C">
      <w:pPr>
        <w:ind w:left="960" w:hangingChars="400" w:hanging="960"/>
        <w:rPr>
          <w:sz w:val="24"/>
          <w:szCs w:val="24"/>
        </w:rPr>
      </w:pPr>
      <w:r w:rsidRPr="003655D4">
        <w:rPr>
          <w:rFonts w:hint="eastAsia"/>
          <w:sz w:val="24"/>
          <w:szCs w:val="24"/>
        </w:rPr>
        <w:t xml:space="preserve">　</w:t>
      </w:r>
      <w:r w:rsidR="0053694A" w:rsidRPr="003655D4">
        <w:rPr>
          <w:rFonts w:hint="eastAsia"/>
          <w:sz w:val="24"/>
          <w:szCs w:val="24"/>
        </w:rPr>
        <w:t xml:space="preserve">　</w:t>
      </w:r>
      <w:r w:rsidRPr="003655D4">
        <w:rPr>
          <w:rFonts w:hint="eastAsia"/>
          <w:sz w:val="24"/>
          <w:szCs w:val="24"/>
        </w:rPr>
        <w:t>（ウ）</w:t>
      </w:r>
      <w:r w:rsidR="00F6444A" w:rsidRPr="003655D4">
        <w:rPr>
          <w:rFonts w:hint="eastAsia"/>
          <w:sz w:val="24"/>
          <w:szCs w:val="24"/>
        </w:rPr>
        <w:t>オペレーション</w:t>
      </w:r>
      <w:r w:rsidR="001C749C" w:rsidRPr="003655D4">
        <w:rPr>
          <w:rFonts w:hint="eastAsia"/>
          <w:sz w:val="24"/>
          <w:szCs w:val="24"/>
        </w:rPr>
        <w:t>センター</w:t>
      </w:r>
      <w:r w:rsidR="00F6444A" w:rsidRPr="003655D4">
        <w:rPr>
          <w:rFonts w:hint="eastAsia"/>
          <w:sz w:val="24"/>
          <w:szCs w:val="24"/>
        </w:rPr>
        <w:t>サービス（</w:t>
      </w:r>
      <w:r w:rsidR="0064397C" w:rsidRPr="003655D4">
        <w:rPr>
          <w:rFonts w:hint="eastAsia"/>
          <w:sz w:val="24"/>
          <w:szCs w:val="24"/>
        </w:rPr>
        <w:t>随時、通報を受け付け、訪問介護員等による訪問の要否を判断するサービス）を複数の夜間対応型訪問介護事業所間で集約化することを可能とする</w:t>
      </w:r>
      <w:r w:rsidR="00F754A3">
        <w:rPr>
          <w:rFonts w:hint="eastAsia"/>
          <w:sz w:val="24"/>
          <w:szCs w:val="24"/>
        </w:rPr>
        <w:t>こと</w:t>
      </w:r>
      <w:r w:rsidR="0064397C" w:rsidRPr="003655D4">
        <w:rPr>
          <w:rFonts w:hint="eastAsia"/>
          <w:sz w:val="24"/>
          <w:szCs w:val="24"/>
        </w:rPr>
        <w:t>。</w:t>
      </w:r>
      <w:r w:rsidR="005C4CBD" w:rsidRPr="003655D4">
        <w:rPr>
          <w:rFonts w:asciiTheme="majorEastAsia" w:eastAsiaTheme="majorEastAsia" w:hAnsiTheme="majorEastAsia" w:hint="eastAsia"/>
          <w:sz w:val="24"/>
          <w:szCs w:val="24"/>
        </w:rPr>
        <w:t>【第５６条第３項関係】</w:t>
      </w:r>
    </w:p>
    <w:p w:rsidR="00024A17" w:rsidRPr="003655D4" w:rsidRDefault="00024A17" w:rsidP="00024A17">
      <w:pPr>
        <w:spacing w:line="200" w:lineRule="exact"/>
        <w:rPr>
          <w:sz w:val="24"/>
          <w:szCs w:val="24"/>
        </w:rPr>
      </w:pPr>
    </w:p>
    <w:p w:rsidR="007E6715" w:rsidRPr="003655D4" w:rsidRDefault="007E6715" w:rsidP="007E6715">
      <w:pPr>
        <w:ind w:left="480" w:hangingChars="200" w:hanging="480"/>
        <w:rPr>
          <w:sz w:val="24"/>
          <w:szCs w:val="24"/>
        </w:rPr>
      </w:pPr>
      <w:r w:rsidRPr="003655D4">
        <w:rPr>
          <w:rFonts w:hint="eastAsia"/>
          <w:sz w:val="24"/>
          <w:szCs w:val="24"/>
        </w:rPr>
        <w:t xml:space="preserve">　</w:t>
      </w:r>
      <w:r w:rsidR="00F6444A" w:rsidRPr="003655D4">
        <w:rPr>
          <w:rFonts w:hint="eastAsia"/>
          <w:sz w:val="24"/>
          <w:szCs w:val="24"/>
        </w:rPr>
        <w:t>ウ</w:t>
      </w:r>
      <w:r w:rsidRPr="003655D4">
        <w:rPr>
          <w:rFonts w:hint="eastAsia"/>
          <w:sz w:val="24"/>
          <w:szCs w:val="24"/>
        </w:rPr>
        <w:t xml:space="preserve">　一部のサービス付き高齢者向け住宅等において、</w:t>
      </w:r>
      <w:r w:rsidR="00E17905" w:rsidRPr="003655D4">
        <w:rPr>
          <w:rFonts w:hint="eastAsia"/>
          <w:sz w:val="24"/>
          <w:szCs w:val="24"/>
        </w:rPr>
        <w:t>利用者の自立につながるとは言い難い過剰な介護保険サービスが提供されて</w:t>
      </w:r>
      <w:r w:rsidRPr="003655D4">
        <w:rPr>
          <w:rFonts w:hint="eastAsia"/>
          <w:sz w:val="24"/>
          <w:szCs w:val="24"/>
        </w:rPr>
        <w:t>いる場合があるとの指摘があることを受け、事業所と同一の建物に居住する利用者に対してサービス提供を行う場合には、当該建物に居住する利用者以外に対してもサービス提供を行う</w:t>
      </w:r>
      <w:r w:rsidR="006D5D3D">
        <w:rPr>
          <w:rFonts w:hint="eastAsia"/>
          <w:sz w:val="24"/>
          <w:szCs w:val="24"/>
        </w:rPr>
        <w:t>よう努めること</w:t>
      </w:r>
      <w:r w:rsidRPr="003655D4">
        <w:rPr>
          <w:rFonts w:hint="eastAsia"/>
          <w:sz w:val="24"/>
          <w:szCs w:val="24"/>
        </w:rPr>
        <w:t>。</w:t>
      </w:r>
      <w:r w:rsidR="00FA65E5" w:rsidRPr="003655D4">
        <w:rPr>
          <w:rFonts w:asciiTheme="majorEastAsia" w:eastAsiaTheme="majorEastAsia" w:hAnsiTheme="majorEastAsia" w:hint="eastAsia"/>
          <w:sz w:val="24"/>
          <w:szCs w:val="24"/>
        </w:rPr>
        <w:t>【第５７条第２項関係】</w:t>
      </w:r>
    </w:p>
    <w:p w:rsidR="00340200" w:rsidRPr="003655D4" w:rsidRDefault="00340200" w:rsidP="002C11EA">
      <w:pPr>
        <w:rPr>
          <w:sz w:val="24"/>
          <w:szCs w:val="24"/>
        </w:rPr>
      </w:pPr>
    </w:p>
    <w:p w:rsidR="0014595F" w:rsidRPr="003655D4" w:rsidRDefault="00616967">
      <w:pPr>
        <w:rPr>
          <w:rFonts w:asciiTheme="majorEastAsia" w:eastAsiaTheme="majorEastAsia" w:hAnsiTheme="majorEastAsia"/>
          <w:sz w:val="24"/>
          <w:szCs w:val="24"/>
        </w:rPr>
      </w:pPr>
      <w:r w:rsidRPr="003655D4">
        <w:rPr>
          <w:rFonts w:asciiTheme="majorEastAsia" w:eastAsiaTheme="majorEastAsia" w:hAnsiTheme="majorEastAsia" w:hint="eastAsia"/>
          <w:sz w:val="24"/>
          <w:szCs w:val="24"/>
        </w:rPr>
        <w:t>（３）</w:t>
      </w:r>
      <w:r w:rsidR="005F2643" w:rsidRPr="003655D4">
        <w:rPr>
          <w:rFonts w:asciiTheme="majorEastAsia" w:eastAsiaTheme="majorEastAsia" w:hAnsiTheme="majorEastAsia" w:hint="eastAsia"/>
          <w:sz w:val="24"/>
          <w:szCs w:val="24"/>
        </w:rPr>
        <w:t>地域密着型通所介護</w:t>
      </w:r>
    </w:p>
    <w:p w:rsidR="00657CD9" w:rsidRPr="003655D4" w:rsidRDefault="00657CD9" w:rsidP="00657CD9">
      <w:pPr>
        <w:ind w:left="480" w:hangingChars="200" w:hanging="480"/>
        <w:rPr>
          <w:rFonts w:asciiTheme="minorEastAsia" w:hAnsiTheme="minorEastAsia"/>
          <w:sz w:val="24"/>
          <w:szCs w:val="24"/>
        </w:rPr>
      </w:pPr>
      <w:r w:rsidRPr="003655D4">
        <w:rPr>
          <w:rFonts w:asciiTheme="minorEastAsia" w:hAnsiTheme="minorEastAsia" w:hint="eastAsia"/>
          <w:sz w:val="24"/>
          <w:szCs w:val="24"/>
        </w:rPr>
        <w:t xml:space="preserve">　ア　</w:t>
      </w:r>
      <w:r w:rsidR="00F6444A" w:rsidRPr="003655D4">
        <w:rPr>
          <w:rFonts w:asciiTheme="minorEastAsia" w:hAnsiTheme="minorEastAsia" w:hint="eastAsia"/>
          <w:sz w:val="24"/>
          <w:szCs w:val="24"/>
        </w:rPr>
        <w:t>上記（１）のアからカまでと同様の基準を設ける</w:t>
      </w:r>
      <w:r w:rsidR="00F754A3">
        <w:rPr>
          <w:rFonts w:asciiTheme="minorEastAsia" w:hAnsiTheme="minorEastAsia" w:hint="eastAsia"/>
          <w:sz w:val="24"/>
          <w:szCs w:val="24"/>
        </w:rPr>
        <w:t>こと</w:t>
      </w:r>
      <w:r w:rsidR="00F6444A" w:rsidRPr="003655D4">
        <w:rPr>
          <w:rFonts w:asciiTheme="minorEastAsia" w:hAnsiTheme="minorEastAsia" w:hint="eastAsia"/>
          <w:sz w:val="24"/>
          <w:szCs w:val="24"/>
        </w:rPr>
        <w:t>。</w:t>
      </w:r>
    </w:p>
    <w:p w:rsidR="00255252" w:rsidRPr="003655D4" w:rsidRDefault="00255252" w:rsidP="00255252">
      <w:pPr>
        <w:ind w:left="960" w:hangingChars="400" w:hanging="960"/>
        <w:rPr>
          <w:rFonts w:asciiTheme="majorEastAsia" w:eastAsiaTheme="majorEastAsia" w:hAnsiTheme="majorEastAsia"/>
          <w:sz w:val="24"/>
          <w:szCs w:val="24"/>
        </w:rPr>
      </w:pPr>
      <w:r w:rsidRPr="003655D4">
        <w:rPr>
          <w:rFonts w:asciiTheme="majorEastAsia" w:eastAsiaTheme="majorEastAsia" w:hAnsiTheme="majorEastAsia" w:hint="eastAsia"/>
          <w:sz w:val="24"/>
          <w:szCs w:val="24"/>
        </w:rPr>
        <w:t xml:space="preserve">　　　【第３条第３項、第３条第４項、第５９条の１２、第５９条の１３第４項、第５９条の１６第２項、第５９条の１７第１項、第５９条の２０、第５９条の２０の３、第２０４条関係】</w:t>
      </w:r>
    </w:p>
    <w:p w:rsidR="00657CD9" w:rsidRPr="003655D4" w:rsidRDefault="00657CD9" w:rsidP="00657CD9">
      <w:pPr>
        <w:spacing w:line="160" w:lineRule="exact"/>
        <w:ind w:left="480" w:hangingChars="200" w:hanging="480"/>
        <w:rPr>
          <w:sz w:val="24"/>
          <w:szCs w:val="24"/>
        </w:rPr>
      </w:pPr>
    </w:p>
    <w:p w:rsidR="00657CD9" w:rsidRPr="003655D4" w:rsidRDefault="00F6444A" w:rsidP="00F6444A">
      <w:pPr>
        <w:ind w:leftChars="100" w:left="450" w:hangingChars="100" w:hanging="240"/>
        <w:rPr>
          <w:sz w:val="24"/>
          <w:szCs w:val="24"/>
        </w:rPr>
      </w:pPr>
      <w:r w:rsidRPr="003655D4">
        <w:rPr>
          <w:rFonts w:hint="eastAsia"/>
          <w:sz w:val="24"/>
          <w:szCs w:val="24"/>
        </w:rPr>
        <w:t>イ</w:t>
      </w:r>
      <w:r w:rsidR="00657CD9" w:rsidRPr="003655D4">
        <w:rPr>
          <w:rFonts w:hint="eastAsia"/>
          <w:sz w:val="24"/>
          <w:szCs w:val="24"/>
        </w:rPr>
        <w:t xml:space="preserve">　認知症についての理解の下、本人主体の介護を行い、</w:t>
      </w:r>
      <w:r w:rsidR="00E52E55" w:rsidRPr="003655D4">
        <w:rPr>
          <w:rFonts w:hint="eastAsia"/>
          <w:sz w:val="24"/>
          <w:szCs w:val="24"/>
        </w:rPr>
        <w:t>認知症の人の尊厳の保障を実現していく観点から、介護に関わる全て</w:t>
      </w:r>
      <w:r w:rsidR="006D5D3D">
        <w:rPr>
          <w:rFonts w:hint="eastAsia"/>
          <w:sz w:val="24"/>
          <w:szCs w:val="24"/>
        </w:rPr>
        <w:t>の者の認知症対応力を向上させていくため、事業者は</w:t>
      </w:r>
      <w:r w:rsidR="00657CD9" w:rsidRPr="003655D4">
        <w:rPr>
          <w:rFonts w:hint="eastAsia"/>
          <w:sz w:val="24"/>
          <w:szCs w:val="24"/>
        </w:rPr>
        <w:t>、介護に直接携わる職員のうち医療・福祉関係の資格を有さない者に対して、認知症介護基礎研修を受講させるために必要な措置を</w:t>
      </w:r>
      <w:r w:rsidR="006D5D3D">
        <w:rPr>
          <w:rFonts w:hint="eastAsia"/>
          <w:sz w:val="24"/>
          <w:szCs w:val="24"/>
        </w:rPr>
        <w:t>講じること</w:t>
      </w:r>
      <w:r w:rsidR="00657CD9" w:rsidRPr="003655D4">
        <w:rPr>
          <w:rFonts w:hint="eastAsia"/>
          <w:sz w:val="24"/>
          <w:szCs w:val="24"/>
        </w:rPr>
        <w:t>。</w:t>
      </w:r>
      <w:r w:rsidR="00255252" w:rsidRPr="003655D4">
        <w:rPr>
          <w:rFonts w:asciiTheme="majorEastAsia" w:eastAsiaTheme="majorEastAsia" w:hAnsiTheme="majorEastAsia" w:hint="eastAsia"/>
          <w:sz w:val="24"/>
          <w:szCs w:val="24"/>
        </w:rPr>
        <w:t>【第５９条の１３第３項】</w:t>
      </w:r>
    </w:p>
    <w:p w:rsidR="009B46C1" w:rsidRPr="003655D4" w:rsidRDefault="009B46C1" w:rsidP="00E160C4">
      <w:pPr>
        <w:rPr>
          <w:sz w:val="24"/>
          <w:szCs w:val="24"/>
        </w:rPr>
      </w:pPr>
    </w:p>
    <w:p w:rsidR="005F2643" w:rsidRPr="003655D4" w:rsidRDefault="005F2643">
      <w:pPr>
        <w:rPr>
          <w:rFonts w:asciiTheme="majorEastAsia" w:eastAsiaTheme="majorEastAsia" w:hAnsiTheme="majorEastAsia"/>
          <w:sz w:val="24"/>
          <w:szCs w:val="24"/>
        </w:rPr>
      </w:pPr>
      <w:r w:rsidRPr="003655D4">
        <w:rPr>
          <w:rFonts w:asciiTheme="majorEastAsia" w:eastAsiaTheme="majorEastAsia" w:hAnsiTheme="majorEastAsia" w:hint="eastAsia"/>
          <w:sz w:val="24"/>
          <w:szCs w:val="24"/>
        </w:rPr>
        <w:t>（４）</w:t>
      </w:r>
      <w:r w:rsidR="00616967" w:rsidRPr="003655D4">
        <w:rPr>
          <w:rFonts w:asciiTheme="majorEastAsia" w:eastAsiaTheme="majorEastAsia" w:hAnsiTheme="majorEastAsia" w:hint="eastAsia"/>
          <w:sz w:val="24"/>
          <w:szCs w:val="24"/>
        </w:rPr>
        <w:t>療養通所介護</w:t>
      </w:r>
    </w:p>
    <w:p w:rsidR="00092D4E" w:rsidRPr="003655D4" w:rsidRDefault="00092D4E" w:rsidP="00092D4E">
      <w:pPr>
        <w:ind w:left="480" w:hangingChars="200" w:hanging="480"/>
        <w:rPr>
          <w:rFonts w:asciiTheme="minorEastAsia" w:hAnsiTheme="minorEastAsia"/>
          <w:sz w:val="24"/>
          <w:szCs w:val="24"/>
        </w:rPr>
      </w:pPr>
      <w:r w:rsidRPr="003655D4">
        <w:rPr>
          <w:rFonts w:asciiTheme="minorEastAsia" w:hAnsiTheme="minorEastAsia" w:hint="eastAsia"/>
          <w:sz w:val="24"/>
          <w:szCs w:val="24"/>
        </w:rPr>
        <w:t xml:space="preserve">　　　上記（１）のアからカまで及び（３）のイと同様の基準を設ける</w:t>
      </w:r>
      <w:r w:rsidR="00F754A3">
        <w:rPr>
          <w:rFonts w:asciiTheme="minorEastAsia" w:hAnsiTheme="minorEastAsia" w:hint="eastAsia"/>
          <w:sz w:val="24"/>
          <w:szCs w:val="24"/>
        </w:rPr>
        <w:t>こと</w:t>
      </w:r>
      <w:r w:rsidRPr="003655D4">
        <w:rPr>
          <w:rFonts w:asciiTheme="minorEastAsia" w:hAnsiTheme="minorEastAsia" w:hint="eastAsia"/>
          <w:sz w:val="24"/>
          <w:szCs w:val="24"/>
        </w:rPr>
        <w:t>。</w:t>
      </w:r>
    </w:p>
    <w:p w:rsidR="00600E3F" w:rsidRDefault="00600E3F" w:rsidP="00600E3F">
      <w:pPr>
        <w:ind w:left="960" w:hangingChars="400" w:hanging="960"/>
        <w:rPr>
          <w:rFonts w:asciiTheme="majorEastAsia" w:eastAsiaTheme="majorEastAsia" w:hAnsiTheme="majorEastAsia"/>
          <w:sz w:val="24"/>
          <w:szCs w:val="24"/>
        </w:rPr>
      </w:pPr>
      <w:r w:rsidRPr="003655D4">
        <w:rPr>
          <w:rFonts w:asciiTheme="majorEastAsia" w:eastAsiaTheme="majorEastAsia" w:hAnsiTheme="majorEastAsia" w:hint="eastAsia"/>
          <w:sz w:val="24"/>
          <w:szCs w:val="24"/>
        </w:rPr>
        <w:t xml:space="preserve">　　　【第３条第３項、第３条第４項、第５９条の３４、第５９条の３６、第５９条の３８、第２０４条関係】</w:t>
      </w:r>
    </w:p>
    <w:p w:rsidR="004E6333" w:rsidRPr="003655D4" w:rsidRDefault="004E6333" w:rsidP="00600E3F">
      <w:pPr>
        <w:ind w:left="960" w:hangingChars="400" w:hanging="960"/>
        <w:rPr>
          <w:rFonts w:asciiTheme="majorEastAsia" w:eastAsiaTheme="majorEastAsia" w:hAnsiTheme="majorEastAsia"/>
          <w:sz w:val="24"/>
          <w:szCs w:val="24"/>
        </w:rPr>
      </w:pPr>
    </w:p>
    <w:p w:rsidR="00D945D0" w:rsidRPr="003655D4" w:rsidRDefault="00C607B9">
      <w:pPr>
        <w:rPr>
          <w:rFonts w:asciiTheme="majorEastAsia" w:eastAsiaTheme="majorEastAsia" w:hAnsiTheme="majorEastAsia"/>
          <w:sz w:val="24"/>
          <w:szCs w:val="24"/>
        </w:rPr>
      </w:pPr>
      <w:r w:rsidRPr="003655D4">
        <w:rPr>
          <w:rFonts w:asciiTheme="majorEastAsia" w:eastAsiaTheme="majorEastAsia" w:hAnsiTheme="majorEastAsia" w:hint="eastAsia"/>
          <w:sz w:val="24"/>
          <w:szCs w:val="24"/>
        </w:rPr>
        <w:t>（</w:t>
      </w:r>
      <w:r w:rsidR="00616967" w:rsidRPr="003655D4">
        <w:rPr>
          <w:rFonts w:asciiTheme="majorEastAsia" w:eastAsiaTheme="majorEastAsia" w:hAnsiTheme="majorEastAsia" w:hint="eastAsia"/>
          <w:sz w:val="24"/>
          <w:szCs w:val="24"/>
        </w:rPr>
        <w:t>５</w:t>
      </w:r>
      <w:r w:rsidR="00D945D0" w:rsidRPr="003655D4">
        <w:rPr>
          <w:rFonts w:asciiTheme="majorEastAsia" w:eastAsiaTheme="majorEastAsia" w:hAnsiTheme="majorEastAsia" w:hint="eastAsia"/>
          <w:sz w:val="24"/>
          <w:szCs w:val="24"/>
        </w:rPr>
        <w:t>）</w:t>
      </w:r>
      <w:r w:rsidR="00417100" w:rsidRPr="003655D4">
        <w:rPr>
          <w:rFonts w:asciiTheme="majorEastAsia" w:eastAsiaTheme="majorEastAsia" w:hAnsiTheme="majorEastAsia" w:hint="eastAsia"/>
          <w:sz w:val="24"/>
          <w:szCs w:val="24"/>
        </w:rPr>
        <w:t>認知症対応型通所介護</w:t>
      </w:r>
    </w:p>
    <w:p w:rsidR="00712C37" w:rsidRPr="003655D4" w:rsidRDefault="00712C37" w:rsidP="00712C37">
      <w:pPr>
        <w:ind w:left="480" w:hangingChars="200" w:hanging="480"/>
        <w:rPr>
          <w:rFonts w:asciiTheme="minorEastAsia" w:hAnsiTheme="minorEastAsia"/>
          <w:sz w:val="24"/>
          <w:szCs w:val="24"/>
        </w:rPr>
      </w:pPr>
      <w:r w:rsidRPr="003655D4">
        <w:rPr>
          <w:rFonts w:asciiTheme="minorEastAsia" w:hAnsiTheme="minorEastAsia" w:hint="eastAsia"/>
          <w:sz w:val="24"/>
          <w:szCs w:val="24"/>
        </w:rPr>
        <w:t xml:space="preserve">　ア　上記（１）のアからカまで及び（３）のイと同様の基準を設ける</w:t>
      </w:r>
      <w:r w:rsidR="00F754A3">
        <w:rPr>
          <w:rFonts w:asciiTheme="minorEastAsia" w:hAnsiTheme="minorEastAsia" w:hint="eastAsia"/>
          <w:sz w:val="24"/>
          <w:szCs w:val="24"/>
        </w:rPr>
        <w:t>こと</w:t>
      </w:r>
      <w:r w:rsidRPr="003655D4">
        <w:rPr>
          <w:rFonts w:asciiTheme="minorEastAsia" w:hAnsiTheme="minorEastAsia" w:hint="eastAsia"/>
          <w:sz w:val="24"/>
          <w:szCs w:val="24"/>
        </w:rPr>
        <w:t>。</w:t>
      </w:r>
    </w:p>
    <w:p w:rsidR="00406A24" w:rsidRPr="003655D4" w:rsidRDefault="00406A24" w:rsidP="00406A24">
      <w:pPr>
        <w:ind w:left="960" w:hangingChars="400" w:hanging="960"/>
        <w:rPr>
          <w:rFonts w:asciiTheme="majorEastAsia" w:eastAsiaTheme="majorEastAsia" w:hAnsiTheme="majorEastAsia"/>
          <w:sz w:val="24"/>
          <w:szCs w:val="24"/>
        </w:rPr>
      </w:pPr>
      <w:r w:rsidRPr="003655D4">
        <w:rPr>
          <w:rFonts w:asciiTheme="majorEastAsia" w:eastAsiaTheme="majorEastAsia" w:hAnsiTheme="majorEastAsia" w:hint="eastAsia"/>
          <w:sz w:val="24"/>
          <w:szCs w:val="24"/>
        </w:rPr>
        <w:t xml:space="preserve">　　　【第３条第３項、第３条第４項、</w:t>
      </w:r>
      <w:r w:rsidR="00967F99" w:rsidRPr="003655D4">
        <w:rPr>
          <w:rFonts w:asciiTheme="majorEastAsia" w:eastAsiaTheme="majorEastAsia" w:hAnsiTheme="majorEastAsia" w:hint="eastAsia"/>
          <w:sz w:val="24"/>
          <w:szCs w:val="24"/>
        </w:rPr>
        <w:t>第７４条、第８１条、</w:t>
      </w:r>
      <w:r w:rsidRPr="003655D4">
        <w:rPr>
          <w:rFonts w:asciiTheme="majorEastAsia" w:eastAsiaTheme="majorEastAsia" w:hAnsiTheme="majorEastAsia" w:hint="eastAsia"/>
          <w:sz w:val="24"/>
          <w:szCs w:val="24"/>
        </w:rPr>
        <w:t>第２０４条関係】</w:t>
      </w:r>
    </w:p>
    <w:p w:rsidR="00067FB6" w:rsidRPr="003655D4" w:rsidRDefault="00067FB6" w:rsidP="00067FB6">
      <w:pPr>
        <w:spacing w:line="200" w:lineRule="exact"/>
        <w:rPr>
          <w:sz w:val="24"/>
          <w:szCs w:val="24"/>
        </w:rPr>
      </w:pPr>
    </w:p>
    <w:p w:rsidR="00C607B9" w:rsidRPr="003655D4" w:rsidRDefault="00712C37" w:rsidP="00C607B9">
      <w:pPr>
        <w:ind w:leftChars="100" w:left="450" w:hangingChars="100" w:hanging="240"/>
        <w:rPr>
          <w:sz w:val="24"/>
          <w:szCs w:val="24"/>
        </w:rPr>
      </w:pPr>
      <w:r w:rsidRPr="003655D4">
        <w:rPr>
          <w:rFonts w:hint="eastAsia"/>
          <w:sz w:val="24"/>
          <w:szCs w:val="24"/>
        </w:rPr>
        <w:t>イ</w:t>
      </w:r>
      <w:r w:rsidR="00C607B9" w:rsidRPr="003655D4">
        <w:rPr>
          <w:rFonts w:hint="eastAsia"/>
          <w:sz w:val="24"/>
          <w:szCs w:val="24"/>
        </w:rPr>
        <w:t xml:space="preserve">　</w:t>
      </w:r>
      <w:r w:rsidR="00616967" w:rsidRPr="003655D4">
        <w:rPr>
          <w:rFonts w:hint="eastAsia"/>
          <w:sz w:val="24"/>
          <w:szCs w:val="24"/>
        </w:rPr>
        <w:t>共用型</w:t>
      </w:r>
      <w:r w:rsidR="00C607B9" w:rsidRPr="003655D4">
        <w:rPr>
          <w:rFonts w:hint="eastAsia"/>
          <w:sz w:val="24"/>
          <w:szCs w:val="24"/>
        </w:rPr>
        <w:t>認知症対応型通所介護事業所の管理者が兼務できる範囲は、同事業所の他の職務</w:t>
      </w:r>
      <w:r w:rsidR="00C607B9" w:rsidRPr="003655D4">
        <w:rPr>
          <w:rFonts w:hint="eastAsia"/>
          <w:sz w:val="24"/>
          <w:szCs w:val="24"/>
          <w:u w:val="double"/>
        </w:rPr>
        <w:t>又は</w:t>
      </w:r>
      <w:r w:rsidR="00C607B9" w:rsidRPr="003655D4">
        <w:rPr>
          <w:rFonts w:hint="eastAsia"/>
          <w:sz w:val="24"/>
          <w:szCs w:val="24"/>
        </w:rPr>
        <w:t>同一敷地内にある他の事業所・施設等の職務のいずれかに限られるため、当該管理者が本体施設・事業所と兼務する場合は、共用型認知症対応型通所介護事業所の他の職務には従事できない。</w:t>
      </w:r>
    </w:p>
    <w:p w:rsidR="00C607B9" w:rsidRPr="003655D4" w:rsidRDefault="00616967" w:rsidP="00C607B9">
      <w:pPr>
        <w:ind w:leftChars="200" w:left="420" w:firstLineChars="100" w:firstLine="240"/>
        <w:rPr>
          <w:sz w:val="24"/>
          <w:szCs w:val="24"/>
        </w:rPr>
      </w:pPr>
      <w:r w:rsidRPr="003655D4">
        <w:rPr>
          <w:rFonts w:hint="eastAsia"/>
          <w:sz w:val="24"/>
          <w:szCs w:val="24"/>
        </w:rPr>
        <w:t>しかし、共用型</w:t>
      </w:r>
      <w:r w:rsidR="00C607B9" w:rsidRPr="003655D4">
        <w:rPr>
          <w:rFonts w:hint="eastAsia"/>
          <w:sz w:val="24"/>
          <w:szCs w:val="24"/>
        </w:rPr>
        <w:t>認知症対応型通所介護は、本体施設・事業所の設備を利用して行うことが前提となっていること、また、人員配置基準も本体施設・事業所と一体のものとして定められていることなどから、管理上支障がない場合は、本体施設・事業所の職務と合わせて共</w:t>
      </w:r>
      <w:r w:rsidR="004E6333">
        <w:rPr>
          <w:rFonts w:hint="eastAsia"/>
          <w:sz w:val="24"/>
          <w:szCs w:val="24"/>
        </w:rPr>
        <w:t>用型認知症対応型通所介護事業所の他の職務にも従事できること</w:t>
      </w:r>
      <w:r w:rsidR="00C607B9" w:rsidRPr="003655D4">
        <w:rPr>
          <w:rFonts w:hint="eastAsia"/>
          <w:sz w:val="24"/>
          <w:szCs w:val="24"/>
        </w:rPr>
        <w:t>。</w:t>
      </w:r>
      <w:r w:rsidR="00406A24" w:rsidRPr="003655D4">
        <w:rPr>
          <w:rFonts w:asciiTheme="majorEastAsia" w:eastAsiaTheme="majorEastAsia" w:hAnsiTheme="majorEastAsia" w:hint="eastAsia"/>
          <w:sz w:val="24"/>
          <w:szCs w:val="24"/>
        </w:rPr>
        <w:t>【第</w:t>
      </w:r>
      <w:r w:rsidR="006258D5" w:rsidRPr="003655D4">
        <w:rPr>
          <w:rFonts w:asciiTheme="majorEastAsia" w:eastAsiaTheme="majorEastAsia" w:hAnsiTheme="majorEastAsia" w:hint="eastAsia"/>
          <w:sz w:val="24"/>
          <w:szCs w:val="24"/>
        </w:rPr>
        <w:t>６６条第２項関係】</w:t>
      </w:r>
    </w:p>
    <w:p w:rsidR="00C607B9" w:rsidRPr="003655D4" w:rsidRDefault="00C607B9" w:rsidP="00C607B9">
      <w:pPr>
        <w:spacing w:line="200" w:lineRule="exact"/>
        <w:rPr>
          <w:sz w:val="24"/>
          <w:szCs w:val="24"/>
        </w:rPr>
      </w:pPr>
    </w:p>
    <w:p w:rsidR="009F49E6" w:rsidRPr="003655D4" w:rsidRDefault="009F49E6" w:rsidP="00E160C4">
      <w:pPr>
        <w:rPr>
          <w:rFonts w:asciiTheme="majorEastAsia" w:eastAsiaTheme="majorEastAsia" w:hAnsiTheme="majorEastAsia"/>
          <w:sz w:val="24"/>
          <w:szCs w:val="24"/>
        </w:rPr>
      </w:pPr>
      <w:r w:rsidRPr="003655D4">
        <w:rPr>
          <w:rFonts w:asciiTheme="majorEastAsia" w:eastAsiaTheme="majorEastAsia" w:hAnsiTheme="majorEastAsia" w:hint="eastAsia"/>
          <w:sz w:val="24"/>
          <w:szCs w:val="24"/>
        </w:rPr>
        <w:t>（</w:t>
      </w:r>
      <w:r w:rsidR="00616967" w:rsidRPr="003655D4">
        <w:rPr>
          <w:rFonts w:asciiTheme="majorEastAsia" w:eastAsiaTheme="majorEastAsia" w:hAnsiTheme="majorEastAsia" w:hint="eastAsia"/>
          <w:sz w:val="24"/>
          <w:szCs w:val="24"/>
        </w:rPr>
        <w:t>６</w:t>
      </w:r>
      <w:r w:rsidRPr="003655D4">
        <w:rPr>
          <w:rFonts w:asciiTheme="majorEastAsia" w:eastAsiaTheme="majorEastAsia" w:hAnsiTheme="majorEastAsia" w:hint="eastAsia"/>
          <w:sz w:val="24"/>
          <w:szCs w:val="24"/>
        </w:rPr>
        <w:t>）小規模多機能型居宅介護</w:t>
      </w:r>
    </w:p>
    <w:p w:rsidR="00712C37" w:rsidRPr="003655D4" w:rsidRDefault="00712C37" w:rsidP="00712C37">
      <w:pPr>
        <w:ind w:left="480" w:hangingChars="200" w:hanging="480"/>
        <w:rPr>
          <w:rFonts w:asciiTheme="minorEastAsia" w:hAnsiTheme="minorEastAsia"/>
          <w:sz w:val="24"/>
          <w:szCs w:val="24"/>
        </w:rPr>
      </w:pPr>
      <w:r w:rsidRPr="003655D4">
        <w:rPr>
          <w:rFonts w:asciiTheme="minorEastAsia" w:hAnsiTheme="minorEastAsia" w:hint="eastAsia"/>
          <w:sz w:val="24"/>
          <w:szCs w:val="24"/>
        </w:rPr>
        <w:t xml:space="preserve">　ア　上記（１）のアからカまで及び（３）のイと同様の基準を設ける</w:t>
      </w:r>
      <w:r w:rsidR="00F754A3">
        <w:rPr>
          <w:rFonts w:asciiTheme="minorEastAsia" w:hAnsiTheme="minorEastAsia" w:hint="eastAsia"/>
          <w:sz w:val="24"/>
          <w:szCs w:val="24"/>
        </w:rPr>
        <w:t>こと</w:t>
      </w:r>
      <w:r w:rsidRPr="003655D4">
        <w:rPr>
          <w:rFonts w:asciiTheme="minorEastAsia" w:hAnsiTheme="minorEastAsia" w:hint="eastAsia"/>
          <w:sz w:val="24"/>
          <w:szCs w:val="24"/>
        </w:rPr>
        <w:t>。</w:t>
      </w:r>
    </w:p>
    <w:p w:rsidR="00105A97" w:rsidRPr="003655D4" w:rsidRDefault="00105A97" w:rsidP="00105A97">
      <w:pPr>
        <w:ind w:left="840" w:hangingChars="400" w:hanging="840"/>
        <w:rPr>
          <w:rFonts w:asciiTheme="majorEastAsia" w:eastAsiaTheme="majorEastAsia" w:hAnsiTheme="majorEastAsia"/>
          <w:szCs w:val="21"/>
        </w:rPr>
      </w:pPr>
      <w:r w:rsidRPr="003655D4">
        <w:rPr>
          <w:rFonts w:asciiTheme="majorEastAsia" w:eastAsiaTheme="majorEastAsia" w:hAnsiTheme="majorEastAsia" w:hint="eastAsia"/>
          <w:szCs w:val="21"/>
        </w:rPr>
        <w:t xml:space="preserve">　　　【第３条第３項、第３条第４項、第８８条、第１０１条、第１０９条、第２０４条関係】</w:t>
      </w:r>
    </w:p>
    <w:p w:rsidR="009F49E6" w:rsidRPr="003655D4" w:rsidRDefault="009F49E6" w:rsidP="009F49E6">
      <w:pPr>
        <w:spacing w:line="160" w:lineRule="exact"/>
        <w:ind w:left="480" w:hangingChars="200" w:hanging="480"/>
        <w:rPr>
          <w:sz w:val="24"/>
          <w:szCs w:val="24"/>
        </w:rPr>
      </w:pPr>
    </w:p>
    <w:p w:rsidR="00712C37" w:rsidRPr="003655D4" w:rsidRDefault="00712C37" w:rsidP="00712C37">
      <w:pPr>
        <w:ind w:leftChars="100" w:left="450" w:hangingChars="100" w:hanging="240"/>
        <w:rPr>
          <w:sz w:val="24"/>
          <w:szCs w:val="24"/>
        </w:rPr>
      </w:pPr>
      <w:r w:rsidRPr="003655D4">
        <w:rPr>
          <w:rFonts w:hint="eastAsia"/>
          <w:sz w:val="24"/>
          <w:szCs w:val="24"/>
        </w:rPr>
        <w:t>イ</w:t>
      </w:r>
      <w:r w:rsidR="009F49E6" w:rsidRPr="003655D4">
        <w:rPr>
          <w:rFonts w:hint="eastAsia"/>
          <w:sz w:val="24"/>
          <w:szCs w:val="24"/>
        </w:rPr>
        <w:t xml:space="preserve">　</w:t>
      </w:r>
      <w:r w:rsidRPr="003655D4">
        <w:rPr>
          <w:rFonts w:hint="eastAsia"/>
          <w:sz w:val="24"/>
          <w:szCs w:val="24"/>
        </w:rPr>
        <w:t>小規模多機能型居宅介護事業所と他の施設・事業所が併設する場合における介護職員の兼務については、当該他の施設・事業所が地域密着型介護老人福祉施設や介護医療院等である場合に限</w:t>
      </w:r>
      <w:r w:rsidR="00D012CF" w:rsidRPr="003655D4">
        <w:rPr>
          <w:rFonts w:hint="eastAsia"/>
          <w:sz w:val="24"/>
          <w:szCs w:val="24"/>
        </w:rPr>
        <w:t>り可能としている</w:t>
      </w:r>
      <w:r w:rsidRPr="003655D4">
        <w:rPr>
          <w:rFonts w:hint="eastAsia"/>
          <w:sz w:val="24"/>
          <w:szCs w:val="24"/>
        </w:rPr>
        <w:t>が、人材確保や職員定着の観点から、併設する施設・事業所が広域型介護老人福祉施設又は介護老人保健施設の場合も兼務を可能とする</w:t>
      </w:r>
      <w:r w:rsidR="00F754A3">
        <w:rPr>
          <w:rFonts w:hint="eastAsia"/>
          <w:sz w:val="24"/>
          <w:szCs w:val="24"/>
        </w:rPr>
        <w:t>こと</w:t>
      </w:r>
      <w:r w:rsidRPr="003655D4">
        <w:rPr>
          <w:rFonts w:hint="eastAsia"/>
          <w:sz w:val="24"/>
          <w:szCs w:val="24"/>
        </w:rPr>
        <w:t>。</w:t>
      </w:r>
      <w:r w:rsidR="00627CBE" w:rsidRPr="003655D4">
        <w:rPr>
          <w:rFonts w:asciiTheme="majorEastAsia" w:eastAsiaTheme="majorEastAsia" w:hAnsiTheme="majorEastAsia" w:hint="eastAsia"/>
          <w:sz w:val="24"/>
          <w:szCs w:val="24"/>
        </w:rPr>
        <w:t>【</w:t>
      </w:r>
      <w:r w:rsidR="00105A97" w:rsidRPr="003655D4">
        <w:rPr>
          <w:rFonts w:asciiTheme="majorEastAsia" w:eastAsiaTheme="majorEastAsia" w:hAnsiTheme="majorEastAsia" w:hint="eastAsia"/>
          <w:sz w:val="24"/>
          <w:szCs w:val="24"/>
        </w:rPr>
        <w:t>第８３条第６項関係】</w:t>
      </w:r>
    </w:p>
    <w:p w:rsidR="009F49E6" w:rsidRPr="003655D4" w:rsidRDefault="009F49E6" w:rsidP="00E160C4">
      <w:pPr>
        <w:rPr>
          <w:sz w:val="24"/>
          <w:szCs w:val="24"/>
        </w:rPr>
      </w:pPr>
    </w:p>
    <w:p w:rsidR="00807681" w:rsidRPr="003655D4" w:rsidRDefault="00807681" w:rsidP="00D01EBC">
      <w:pPr>
        <w:ind w:left="480" w:hangingChars="200" w:hanging="480"/>
        <w:rPr>
          <w:rFonts w:asciiTheme="majorEastAsia" w:eastAsiaTheme="majorEastAsia" w:hAnsiTheme="majorEastAsia"/>
          <w:sz w:val="24"/>
          <w:szCs w:val="24"/>
        </w:rPr>
      </w:pPr>
      <w:r w:rsidRPr="003655D4">
        <w:rPr>
          <w:rFonts w:asciiTheme="majorEastAsia" w:eastAsiaTheme="majorEastAsia" w:hAnsiTheme="majorEastAsia" w:hint="eastAsia"/>
          <w:sz w:val="24"/>
          <w:szCs w:val="24"/>
        </w:rPr>
        <w:t>（</w:t>
      </w:r>
      <w:r w:rsidR="00616967" w:rsidRPr="003655D4">
        <w:rPr>
          <w:rFonts w:asciiTheme="majorEastAsia" w:eastAsiaTheme="majorEastAsia" w:hAnsiTheme="majorEastAsia" w:hint="eastAsia"/>
          <w:sz w:val="24"/>
          <w:szCs w:val="24"/>
        </w:rPr>
        <w:t>７</w:t>
      </w:r>
      <w:r w:rsidRPr="003655D4">
        <w:rPr>
          <w:rFonts w:asciiTheme="majorEastAsia" w:eastAsiaTheme="majorEastAsia" w:hAnsiTheme="majorEastAsia" w:hint="eastAsia"/>
          <w:sz w:val="24"/>
          <w:szCs w:val="24"/>
        </w:rPr>
        <w:t>）認知症対応型共同生活介護</w:t>
      </w:r>
    </w:p>
    <w:p w:rsidR="00712C37" w:rsidRPr="003655D4" w:rsidRDefault="00712C37" w:rsidP="00712C37">
      <w:pPr>
        <w:ind w:left="480" w:hangingChars="200" w:hanging="480"/>
        <w:rPr>
          <w:rFonts w:asciiTheme="minorEastAsia" w:hAnsiTheme="minorEastAsia"/>
          <w:sz w:val="24"/>
          <w:szCs w:val="24"/>
        </w:rPr>
      </w:pPr>
      <w:r w:rsidRPr="003655D4">
        <w:rPr>
          <w:rFonts w:asciiTheme="minorEastAsia" w:hAnsiTheme="minorEastAsia" w:hint="eastAsia"/>
          <w:sz w:val="24"/>
          <w:szCs w:val="24"/>
        </w:rPr>
        <w:t xml:space="preserve">　ア　上記（１）のアからカまで及び（３）のイと同様の基準を設ける</w:t>
      </w:r>
      <w:r w:rsidR="00F754A3">
        <w:rPr>
          <w:rFonts w:asciiTheme="minorEastAsia" w:hAnsiTheme="minorEastAsia" w:hint="eastAsia"/>
          <w:sz w:val="24"/>
          <w:szCs w:val="24"/>
        </w:rPr>
        <w:t>こと</w:t>
      </w:r>
      <w:r w:rsidRPr="003655D4">
        <w:rPr>
          <w:rFonts w:asciiTheme="minorEastAsia" w:hAnsiTheme="minorEastAsia" w:hint="eastAsia"/>
          <w:sz w:val="24"/>
          <w:szCs w:val="24"/>
        </w:rPr>
        <w:t>。</w:t>
      </w:r>
    </w:p>
    <w:p w:rsidR="00883264" w:rsidRPr="003655D4" w:rsidRDefault="00883264" w:rsidP="00883264">
      <w:pPr>
        <w:ind w:left="960" w:hangingChars="400" w:hanging="960"/>
        <w:rPr>
          <w:rFonts w:asciiTheme="majorEastAsia" w:eastAsiaTheme="majorEastAsia" w:hAnsiTheme="majorEastAsia"/>
          <w:sz w:val="24"/>
          <w:szCs w:val="24"/>
        </w:rPr>
      </w:pPr>
      <w:r w:rsidRPr="003655D4">
        <w:rPr>
          <w:rFonts w:asciiTheme="majorEastAsia" w:eastAsiaTheme="majorEastAsia" w:hAnsiTheme="majorEastAsia" w:hint="eastAsia"/>
          <w:sz w:val="24"/>
          <w:szCs w:val="24"/>
        </w:rPr>
        <w:t xml:space="preserve">　　　【第３条第３項、第３条第４項、第１１８条第７項、</w:t>
      </w:r>
      <w:r w:rsidR="0092406B" w:rsidRPr="003655D4">
        <w:rPr>
          <w:rFonts w:asciiTheme="majorEastAsia" w:eastAsiaTheme="majorEastAsia" w:hAnsiTheme="majorEastAsia" w:hint="eastAsia"/>
          <w:sz w:val="24"/>
          <w:szCs w:val="24"/>
        </w:rPr>
        <w:t>第１２４条、第１２５条第３項、第１２５条第４項、第１３０条、</w:t>
      </w:r>
      <w:r w:rsidRPr="003655D4">
        <w:rPr>
          <w:rFonts w:asciiTheme="majorEastAsia" w:eastAsiaTheme="majorEastAsia" w:hAnsiTheme="majorEastAsia" w:hint="eastAsia"/>
          <w:sz w:val="24"/>
          <w:szCs w:val="24"/>
        </w:rPr>
        <w:t>第２０４条関係】</w:t>
      </w:r>
    </w:p>
    <w:p w:rsidR="00EA4BB7" w:rsidRPr="003655D4" w:rsidRDefault="00EA4BB7" w:rsidP="00EA4BB7">
      <w:pPr>
        <w:spacing w:line="160" w:lineRule="exact"/>
        <w:ind w:left="480" w:hangingChars="200" w:hanging="480"/>
        <w:rPr>
          <w:sz w:val="24"/>
          <w:szCs w:val="24"/>
        </w:rPr>
      </w:pPr>
    </w:p>
    <w:p w:rsidR="00A31E5B" w:rsidRPr="003655D4" w:rsidRDefault="00807681" w:rsidP="00BD786C">
      <w:pPr>
        <w:ind w:left="480" w:hangingChars="200" w:hanging="480"/>
        <w:rPr>
          <w:sz w:val="24"/>
          <w:szCs w:val="24"/>
        </w:rPr>
      </w:pPr>
      <w:r w:rsidRPr="003655D4">
        <w:rPr>
          <w:rFonts w:hint="eastAsia"/>
          <w:sz w:val="24"/>
          <w:szCs w:val="24"/>
        </w:rPr>
        <w:t xml:space="preserve">　</w:t>
      </w:r>
      <w:r w:rsidR="00712C37" w:rsidRPr="003655D4">
        <w:rPr>
          <w:rFonts w:hint="eastAsia"/>
          <w:sz w:val="24"/>
          <w:szCs w:val="24"/>
        </w:rPr>
        <w:t xml:space="preserve">イ　</w:t>
      </w:r>
      <w:r w:rsidR="00CB38B2" w:rsidRPr="003655D4">
        <w:rPr>
          <w:rFonts w:hint="eastAsia"/>
          <w:sz w:val="24"/>
          <w:szCs w:val="24"/>
        </w:rPr>
        <w:t>１事業所当たり</w:t>
      </w:r>
      <w:r w:rsidR="00937D6E" w:rsidRPr="003655D4">
        <w:rPr>
          <w:rFonts w:hint="eastAsia"/>
          <w:sz w:val="24"/>
          <w:szCs w:val="24"/>
        </w:rPr>
        <w:t>「１又は２」としている</w:t>
      </w:r>
      <w:r w:rsidRPr="003655D4">
        <w:rPr>
          <w:rFonts w:hint="eastAsia"/>
          <w:sz w:val="24"/>
          <w:szCs w:val="24"/>
        </w:rPr>
        <w:t>ユニット数について</w:t>
      </w:r>
      <w:r w:rsidR="00CB38B2" w:rsidRPr="003655D4">
        <w:rPr>
          <w:rFonts w:hint="eastAsia"/>
          <w:sz w:val="24"/>
          <w:szCs w:val="24"/>
        </w:rPr>
        <w:t>、</w:t>
      </w:r>
      <w:r w:rsidRPr="003655D4">
        <w:rPr>
          <w:rFonts w:hint="eastAsia"/>
          <w:sz w:val="24"/>
          <w:szCs w:val="24"/>
        </w:rPr>
        <w:t>経営の安定性の観点から、これを「１以上３以下</w:t>
      </w:r>
      <w:r w:rsidR="005A4540" w:rsidRPr="003655D4">
        <w:rPr>
          <w:rFonts w:hint="eastAsia"/>
          <w:sz w:val="24"/>
          <w:szCs w:val="24"/>
        </w:rPr>
        <w:t>（サテライト型の事業所にあっては１又は２）</w:t>
      </w:r>
      <w:r w:rsidRPr="003655D4">
        <w:rPr>
          <w:rFonts w:hint="eastAsia"/>
          <w:sz w:val="24"/>
          <w:szCs w:val="24"/>
        </w:rPr>
        <w:t>」とする</w:t>
      </w:r>
      <w:r w:rsidR="00F754A3">
        <w:rPr>
          <w:rFonts w:hint="eastAsia"/>
          <w:sz w:val="24"/>
          <w:szCs w:val="24"/>
        </w:rPr>
        <w:t>こと</w:t>
      </w:r>
      <w:r w:rsidRPr="003655D4">
        <w:rPr>
          <w:rFonts w:hint="eastAsia"/>
          <w:sz w:val="24"/>
          <w:szCs w:val="24"/>
        </w:rPr>
        <w:t>。</w:t>
      </w:r>
      <w:r w:rsidR="00A31E5B" w:rsidRPr="003655D4">
        <w:rPr>
          <w:rFonts w:asciiTheme="majorEastAsia" w:eastAsiaTheme="majorEastAsia" w:hAnsiTheme="majorEastAsia" w:hint="eastAsia"/>
          <w:sz w:val="24"/>
          <w:szCs w:val="24"/>
        </w:rPr>
        <w:t>【</w:t>
      </w:r>
      <w:r w:rsidR="00B267AC" w:rsidRPr="003655D4">
        <w:rPr>
          <w:rFonts w:asciiTheme="majorEastAsia" w:eastAsiaTheme="majorEastAsia" w:hAnsiTheme="majorEastAsia" w:hint="eastAsia"/>
          <w:sz w:val="24"/>
          <w:szCs w:val="24"/>
        </w:rPr>
        <w:t>第１１４条第１項関係】</w:t>
      </w:r>
    </w:p>
    <w:p w:rsidR="00807681" w:rsidRPr="003655D4" w:rsidRDefault="00807681" w:rsidP="00807681">
      <w:pPr>
        <w:spacing w:line="160" w:lineRule="exact"/>
        <w:ind w:left="1200" w:hangingChars="500" w:hanging="1200"/>
        <w:rPr>
          <w:sz w:val="24"/>
        </w:rPr>
      </w:pPr>
    </w:p>
    <w:p w:rsidR="00506D62" w:rsidRPr="003655D4" w:rsidRDefault="00807681" w:rsidP="004E6333">
      <w:pPr>
        <w:ind w:left="480" w:hangingChars="200" w:hanging="480"/>
        <w:rPr>
          <w:sz w:val="24"/>
          <w:szCs w:val="24"/>
        </w:rPr>
      </w:pPr>
      <w:r w:rsidRPr="003655D4">
        <w:rPr>
          <w:rFonts w:hint="eastAsia"/>
          <w:sz w:val="24"/>
          <w:szCs w:val="24"/>
        </w:rPr>
        <w:lastRenderedPageBreak/>
        <w:t xml:space="preserve">　</w:t>
      </w:r>
      <w:r w:rsidR="00712C37" w:rsidRPr="003655D4">
        <w:rPr>
          <w:rFonts w:hint="eastAsia"/>
          <w:sz w:val="24"/>
          <w:szCs w:val="24"/>
        </w:rPr>
        <w:t>ウ</w:t>
      </w:r>
      <w:r w:rsidRPr="003655D4">
        <w:rPr>
          <w:rFonts w:hint="eastAsia"/>
          <w:sz w:val="24"/>
          <w:szCs w:val="24"/>
        </w:rPr>
        <w:t xml:space="preserve">　夜間・深夜の</w:t>
      </w:r>
      <w:r w:rsidR="00EA4BB7" w:rsidRPr="003655D4">
        <w:rPr>
          <w:rFonts w:hint="eastAsia"/>
          <w:sz w:val="24"/>
          <w:szCs w:val="24"/>
        </w:rPr>
        <w:t>時間帯の</w:t>
      </w:r>
      <w:r w:rsidRPr="003655D4">
        <w:rPr>
          <w:rFonts w:hint="eastAsia"/>
          <w:sz w:val="24"/>
          <w:szCs w:val="24"/>
        </w:rPr>
        <w:t>職員体制については、「１ユニットごとに夜勤１人以上」としている</w:t>
      </w:r>
      <w:r w:rsidR="00EA4BB7" w:rsidRPr="003655D4">
        <w:rPr>
          <w:rFonts w:hint="eastAsia"/>
          <w:sz w:val="24"/>
          <w:szCs w:val="24"/>
        </w:rPr>
        <w:t>ため、３ユニットの場合は、合計で３人以上の配置が必要となるが</w:t>
      </w:r>
      <w:r w:rsidRPr="003655D4">
        <w:rPr>
          <w:rFonts w:hint="eastAsia"/>
          <w:sz w:val="24"/>
          <w:szCs w:val="24"/>
        </w:rPr>
        <w:t>、人材の有効活用を図る観点から、３ユニットの場合</w:t>
      </w:r>
      <w:r w:rsidR="00EA4BB7" w:rsidRPr="003655D4">
        <w:rPr>
          <w:rFonts w:hint="eastAsia"/>
          <w:sz w:val="24"/>
          <w:szCs w:val="24"/>
        </w:rPr>
        <w:t>において</w:t>
      </w:r>
      <w:r w:rsidR="00E52E55" w:rsidRPr="003655D4">
        <w:rPr>
          <w:rFonts w:hint="eastAsia"/>
          <w:sz w:val="24"/>
          <w:szCs w:val="24"/>
        </w:rPr>
        <w:t>、全て</w:t>
      </w:r>
      <w:r w:rsidRPr="003655D4">
        <w:rPr>
          <w:rFonts w:hint="eastAsia"/>
          <w:sz w:val="24"/>
          <w:szCs w:val="24"/>
        </w:rPr>
        <w:t>のユニットが同一階に隣接し、職員</w:t>
      </w:r>
      <w:r w:rsidR="00EA4BB7" w:rsidRPr="003655D4">
        <w:rPr>
          <w:rFonts w:hint="eastAsia"/>
          <w:sz w:val="24"/>
          <w:szCs w:val="24"/>
        </w:rPr>
        <w:t>が円滑に利用者の状況把握を行い、速やかな対応が可能な構造である場合であって、事業者により安全対策が講じられている</w:t>
      </w:r>
      <w:r w:rsidR="00475C27" w:rsidRPr="003655D4">
        <w:rPr>
          <w:rFonts w:hint="eastAsia"/>
          <w:sz w:val="24"/>
          <w:szCs w:val="24"/>
        </w:rPr>
        <w:t>ときは、「事業所ごとに夜勤２人以上」の配置とすることを可能とする</w:t>
      </w:r>
      <w:r w:rsidR="00F754A3">
        <w:rPr>
          <w:rFonts w:hint="eastAsia"/>
          <w:sz w:val="24"/>
          <w:szCs w:val="24"/>
        </w:rPr>
        <w:t>こと</w:t>
      </w:r>
      <w:r w:rsidRPr="003655D4">
        <w:rPr>
          <w:rFonts w:hint="eastAsia"/>
          <w:sz w:val="24"/>
          <w:szCs w:val="24"/>
        </w:rPr>
        <w:t>。</w:t>
      </w:r>
      <w:r w:rsidR="00965FF8" w:rsidRPr="003655D4">
        <w:rPr>
          <w:rFonts w:asciiTheme="majorEastAsia" w:eastAsiaTheme="majorEastAsia" w:hAnsiTheme="majorEastAsia" w:hint="eastAsia"/>
          <w:szCs w:val="21"/>
        </w:rPr>
        <w:t>【第１１１条第１項関係】</w:t>
      </w:r>
    </w:p>
    <w:p w:rsidR="00807681" w:rsidRPr="003655D4" w:rsidRDefault="00807681" w:rsidP="00807681">
      <w:pPr>
        <w:spacing w:line="160" w:lineRule="exact"/>
        <w:ind w:left="1200" w:hangingChars="500" w:hanging="1200"/>
        <w:rPr>
          <w:sz w:val="24"/>
        </w:rPr>
      </w:pPr>
    </w:p>
    <w:p w:rsidR="00807681" w:rsidRPr="003655D4" w:rsidRDefault="00712C37" w:rsidP="00807681">
      <w:pPr>
        <w:ind w:left="480" w:hangingChars="200" w:hanging="480"/>
        <w:rPr>
          <w:sz w:val="24"/>
          <w:szCs w:val="24"/>
        </w:rPr>
      </w:pPr>
      <w:r w:rsidRPr="003655D4">
        <w:rPr>
          <w:rFonts w:hint="eastAsia"/>
          <w:sz w:val="24"/>
          <w:szCs w:val="24"/>
        </w:rPr>
        <w:t xml:space="preserve">　エ</w:t>
      </w:r>
      <w:r w:rsidR="00EA4BB7" w:rsidRPr="003655D4">
        <w:rPr>
          <w:rFonts w:hint="eastAsia"/>
          <w:sz w:val="24"/>
          <w:szCs w:val="24"/>
        </w:rPr>
        <w:t xml:space="preserve">　介護支援専門員である計画作成担当者の配置について、現在は、「ユニットごとに１人以上」の配置</w:t>
      </w:r>
      <w:r w:rsidR="00D012CF" w:rsidRPr="003655D4">
        <w:rPr>
          <w:rFonts w:hint="eastAsia"/>
          <w:sz w:val="24"/>
          <w:szCs w:val="24"/>
        </w:rPr>
        <w:t>を</w:t>
      </w:r>
      <w:r w:rsidR="00EA4BB7" w:rsidRPr="003655D4">
        <w:rPr>
          <w:rFonts w:hint="eastAsia"/>
          <w:sz w:val="24"/>
          <w:szCs w:val="24"/>
        </w:rPr>
        <w:t>必要としているが、</w:t>
      </w:r>
      <w:r w:rsidR="00807681" w:rsidRPr="003655D4">
        <w:rPr>
          <w:rFonts w:hint="eastAsia"/>
          <w:sz w:val="24"/>
          <w:szCs w:val="24"/>
        </w:rPr>
        <w:t>人材の有効活用を</w:t>
      </w:r>
      <w:r w:rsidR="00EA4BB7" w:rsidRPr="003655D4">
        <w:rPr>
          <w:rFonts w:hint="eastAsia"/>
          <w:sz w:val="24"/>
          <w:szCs w:val="24"/>
        </w:rPr>
        <w:t>図る観点から、これを</w:t>
      </w:r>
      <w:r w:rsidR="00807681" w:rsidRPr="003655D4">
        <w:rPr>
          <w:rFonts w:hint="eastAsia"/>
          <w:sz w:val="24"/>
          <w:szCs w:val="24"/>
        </w:rPr>
        <w:t>「事業所ごとに１人以上」の配置に緩和する</w:t>
      </w:r>
      <w:r w:rsidR="00F754A3">
        <w:rPr>
          <w:rFonts w:hint="eastAsia"/>
          <w:sz w:val="24"/>
          <w:szCs w:val="24"/>
        </w:rPr>
        <w:t>こと</w:t>
      </w:r>
      <w:r w:rsidR="00807681" w:rsidRPr="003655D4">
        <w:rPr>
          <w:rFonts w:hint="eastAsia"/>
          <w:sz w:val="24"/>
          <w:szCs w:val="24"/>
        </w:rPr>
        <w:t>。</w:t>
      </w:r>
      <w:r w:rsidR="00506D62" w:rsidRPr="003655D4">
        <w:rPr>
          <w:rFonts w:asciiTheme="majorEastAsia" w:eastAsiaTheme="majorEastAsia" w:hAnsiTheme="majorEastAsia" w:hint="eastAsia"/>
          <w:sz w:val="24"/>
          <w:szCs w:val="24"/>
        </w:rPr>
        <w:t>【第１１１条第５項関係】</w:t>
      </w:r>
    </w:p>
    <w:p w:rsidR="00807681" w:rsidRPr="003655D4" w:rsidRDefault="00807681" w:rsidP="00807681">
      <w:pPr>
        <w:spacing w:line="160" w:lineRule="exact"/>
        <w:ind w:left="1200" w:hangingChars="500" w:hanging="1200"/>
        <w:rPr>
          <w:sz w:val="24"/>
        </w:rPr>
      </w:pPr>
      <w:r w:rsidRPr="003655D4">
        <w:rPr>
          <w:rFonts w:hint="eastAsia"/>
          <w:sz w:val="24"/>
        </w:rPr>
        <w:t xml:space="preserve">　</w:t>
      </w:r>
    </w:p>
    <w:p w:rsidR="00807681" w:rsidRPr="003655D4" w:rsidRDefault="00712C37" w:rsidP="00807681">
      <w:pPr>
        <w:ind w:left="480" w:hangingChars="200" w:hanging="480"/>
        <w:rPr>
          <w:sz w:val="24"/>
          <w:szCs w:val="24"/>
        </w:rPr>
      </w:pPr>
      <w:r w:rsidRPr="003655D4">
        <w:rPr>
          <w:rFonts w:hint="eastAsia"/>
          <w:sz w:val="24"/>
          <w:szCs w:val="24"/>
        </w:rPr>
        <w:t xml:space="preserve">　オ</w:t>
      </w:r>
      <w:r w:rsidR="00807681" w:rsidRPr="003655D4">
        <w:rPr>
          <w:rFonts w:hint="eastAsia"/>
          <w:sz w:val="24"/>
          <w:szCs w:val="24"/>
        </w:rPr>
        <w:t xml:space="preserve">　複数事業所で人材を有効活用しながら、より利用者に身近な地域でのサービス提供が可能となるようにする観点から、サテライト型事業所の基準を創設し、サテライト型事業所については、当該事業所の管理者と本体事業所の管理者の兼務を可能にするとともに、介護支援専門員である計画作成担当者に代えて、厚生労働大臣が定める研修</w:t>
      </w:r>
      <w:r w:rsidR="00473DF6" w:rsidRPr="003655D4">
        <w:rPr>
          <w:rFonts w:hint="eastAsia"/>
          <w:sz w:val="24"/>
          <w:szCs w:val="24"/>
        </w:rPr>
        <w:t>（認知症介護実践者研修）</w:t>
      </w:r>
      <w:r w:rsidR="00807681" w:rsidRPr="003655D4">
        <w:rPr>
          <w:rFonts w:hint="eastAsia"/>
          <w:sz w:val="24"/>
          <w:szCs w:val="24"/>
        </w:rPr>
        <w:t>を修了した者を置くことを可能とする</w:t>
      </w:r>
      <w:r w:rsidR="00F754A3">
        <w:rPr>
          <w:rFonts w:hint="eastAsia"/>
          <w:sz w:val="24"/>
          <w:szCs w:val="24"/>
        </w:rPr>
        <w:t>こと</w:t>
      </w:r>
      <w:r w:rsidR="00807681" w:rsidRPr="003655D4">
        <w:rPr>
          <w:rFonts w:hint="eastAsia"/>
          <w:sz w:val="24"/>
          <w:szCs w:val="24"/>
        </w:rPr>
        <w:t>。</w:t>
      </w:r>
      <w:r w:rsidR="00B267AC" w:rsidRPr="003655D4">
        <w:rPr>
          <w:rFonts w:asciiTheme="majorEastAsia" w:eastAsiaTheme="majorEastAsia" w:hAnsiTheme="majorEastAsia" w:hint="eastAsia"/>
          <w:sz w:val="24"/>
          <w:szCs w:val="24"/>
        </w:rPr>
        <w:t>【第１１１条第９項、第１１２条第２項関係】</w:t>
      </w:r>
    </w:p>
    <w:p w:rsidR="000E57AC" w:rsidRPr="003655D4" w:rsidRDefault="000E57AC" w:rsidP="000E57AC">
      <w:pPr>
        <w:spacing w:line="160" w:lineRule="exact"/>
        <w:ind w:left="1200" w:hangingChars="500" w:hanging="1200"/>
        <w:rPr>
          <w:sz w:val="24"/>
        </w:rPr>
      </w:pPr>
      <w:r w:rsidRPr="003655D4">
        <w:rPr>
          <w:rFonts w:hint="eastAsia"/>
          <w:sz w:val="24"/>
        </w:rPr>
        <w:t xml:space="preserve">　</w:t>
      </w:r>
    </w:p>
    <w:p w:rsidR="00807681" w:rsidRPr="003655D4" w:rsidRDefault="00616967" w:rsidP="00807681">
      <w:pPr>
        <w:ind w:left="480" w:hangingChars="200" w:hanging="480"/>
        <w:rPr>
          <w:sz w:val="24"/>
          <w:szCs w:val="24"/>
        </w:rPr>
      </w:pPr>
      <w:r w:rsidRPr="003655D4">
        <w:rPr>
          <w:rFonts w:hint="eastAsia"/>
          <w:sz w:val="24"/>
          <w:szCs w:val="24"/>
        </w:rPr>
        <w:t xml:space="preserve">　</w:t>
      </w:r>
      <w:r w:rsidR="00712C37" w:rsidRPr="003655D4">
        <w:rPr>
          <w:rFonts w:hint="eastAsia"/>
          <w:sz w:val="24"/>
          <w:szCs w:val="24"/>
        </w:rPr>
        <w:t>カ</w:t>
      </w:r>
      <w:r w:rsidR="00EA4BB7" w:rsidRPr="003655D4">
        <w:rPr>
          <w:rFonts w:hint="eastAsia"/>
          <w:sz w:val="24"/>
          <w:szCs w:val="24"/>
        </w:rPr>
        <w:t xml:space="preserve">　現在は、</w:t>
      </w:r>
      <w:r w:rsidR="00807681" w:rsidRPr="003655D4">
        <w:rPr>
          <w:rFonts w:hint="eastAsia"/>
          <w:sz w:val="24"/>
          <w:szCs w:val="24"/>
        </w:rPr>
        <w:t>都道府県が指定する外部評価機関による「外部評価」と、市や高齢者相談センター等の公正・中立な立場にある第三者が出席する「運営推進会議」の双方で第三者による評価が行われているが、</w:t>
      </w:r>
      <w:r w:rsidR="00D012CF" w:rsidRPr="003655D4">
        <w:rPr>
          <w:rFonts w:hint="eastAsia"/>
          <w:sz w:val="24"/>
          <w:szCs w:val="24"/>
        </w:rPr>
        <w:t>介護現場における業務効率化の観点から、</w:t>
      </w:r>
      <w:r w:rsidR="00EA4BB7" w:rsidRPr="003655D4">
        <w:rPr>
          <w:rFonts w:hint="eastAsia"/>
          <w:sz w:val="24"/>
          <w:szCs w:val="24"/>
        </w:rPr>
        <w:t>運営推進会議における評価を制度的に位置付け</w:t>
      </w:r>
      <w:r w:rsidR="00D012CF" w:rsidRPr="003655D4">
        <w:rPr>
          <w:rFonts w:hint="eastAsia"/>
          <w:sz w:val="24"/>
          <w:szCs w:val="24"/>
        </w:rPr>
        <w:t>た上で</w:t>
      </w:r>
      <w:r w:rsidR="00EA4BB7" w:rsidRPr="003655D4">
        <w:rPr>
          <w:rFonts w:hint="eastAsia"/>
          <w:sz w:val="24"/>
          <w:szCs w:val="24"/>
        </w:rPr>
        <w:t>、</w:t>
      </w:r>
      <w:r w:rsidR="00807681" w:rsidRPr="003655D4">
        <w:rPr>
          <w:rFonts w:hint="eastAsia"/>
          <w:sz w:val="24"/>
          <w:szCs w:val="24"/>
        </w:rPr>
        <w:t>事業所が運営推進会議と既存の外部評価のいずれかから「第三者による評価」を受けることとする</w:t>
      </w:r>
      <w:r w:rsidR="00F754A3">
        <w:rPr>
          <w:rFonts w:hint="eastAsia"/>
          <w:sz w:val="24"/>
          <w:szCs w:val="24"/>
        </w:rPr>
        <w:t>こと</w:t>
      </w:r>
      <w:r w:rsidR="00807681" w:rsidRPr="003655D4">
        <w:rPr>
          <w:rFonts w:hint="eastAsia"/>
          <w:sz w:val="24"/>
          <w:szCs w:val="24"/>
        </w:rPr>
        <w:t>。</w:t>
      </w:r>
    </w:p>
    <w:p w:rsidR="00807F61" w:rsidRPr="003655D4" w:rsidRDefault="0012730B" w:rsidP="00B77430">
      <w:pPr>
        <w:ind w:leftChars="200" w:left="420" w:firstLineChars="100" w:firstLine="240"/>
        <w:rPr>
          <w:sz w:val="24"/>
          <w:szCs w:val="24"/>
        </w:rPr>
      </w:pPr>
      <w:r w:rsidRPr="003655D4">
        <w:rPr>
          <w:rFonts w:asciiTheme="majorEastAsia" w:eastAsiaTheme="majorEastAsia" w:hAnsiTheme="majorEastAsia" w:hint="eastAsia"/>
          <w:sz w:val="24"/>
          <w:szCs w:val="24"/>
        </w:rPr>
        <w:t>【第１１８条第８項関係】</w:t>
      </w:r>
    </w:p>
    <w:p w:rsidR="0012730B" w:rsidRPr="003655D4" w:rsidRDefault="0012730B" w:rsidP="00D01EBC">
      <w:pPr>
        <w:ind w:left="480" w:hangingChars="200" w:hanging="480"/>
        <w:rPr>
          <w:sz w:val="24"/>
          <w:szCs w:val="24"/>
        </w:rPr>
      </w:pPr>
    </w:p>
    <w:p w:rsidR="00EF17A8" w:rsidRPr="003655D4" w:rsidRDefault="00F5283A" w:rsidP="00EF17A8">
      <w:pPr>
        <w:ind w:left="240" w:hangingChars="100" w:hanging="240"/>
        <w:rPr>
          <w:rFonts w:asciiTheme="majorEastAsia" w:eastAsiaTheme="majorEastAsia" w:hAnsiTheme="majorEastAsia"/>
          <w:sz w:val="24"/>
          <w:szCs w:val="24"/>
        </w:rPr>
      </w:pPr>
      <w:r w:rsidRPr="003655D4">
        <w:rPr>
          <w:rFonts w:asciiTheme="majorEastAsia" w:eastAsiaTheme="majorEastAsia" w:hAnsiTheme="majorEastAsia" w:hint="eastAsia"/>
          <w:sz w:val="24"/>
          <w:szCs w:val="24"/>
        </w:rPr>
        <w:t>（</w:t>
      </w:r>
      <w:r w:rsidR="00616967" w:rsidRPr="003655D4">
        <w:rPr>
          <w:rFonts w:asciiTheme="majorEastAsia" w:eastAsiaTheme="majorEastAsia" w:hAnsiTheme="majorEastAsia" w:hint="eastAsia"/>
          <w:sz w:val="24"/>
          <w:szCs w:val="24"/>
        </w:rPr>
        <w:t>８</w:t>
      </w:r>
      <w:r w:rsidRPr="003655D4">
        <w:rPr>
          <w:rFonts w:asciiTheme="majorEastAsia" w:eastAsiaTheme="majorEastAsia" w:hAnsiTheme="majorEastAsia" w:hint="eastAsia"/>
          <w:sz w:val="24"/>
          <w:szCs w:val="24"/>
        </w:rPr>
        <w:t>）</w:t>
      </w:r>
      <w:r w:rsidR="00EF17A8" w:rsidRPr="003655D4">
        <w:rPr>
          <w:rFonts w:asciiTheme="majorEastAsia" w:eastAsiaTheme="majorEastAsia" w:hAnsiTheme="majorEastAsia" w:hint="eastAsia"/>
          <w:sz w:val="24"/>
          <w:szCs w:val="24"/>
        </w:rPr>
        <w:t>地域密着型特定施設入居者生活介護</w:t>
      </w:r>
    </w:p>
    <w:p w:rsidR="00C52B7E" w:rsidRPr="003655D4" w:rsidRDefault="00C52B7E" w:rsidP="00C52B7E">
      <w:pPr>
        <w:ind w:left="480" w:hangingChars="200" w:hanging="480"/>
        <w:rPr>
          <w:rFonts w:asciiTheme="minorEastAsia" w:hAnsiTheme="minorEastAsia"/>
          <w:sz w:val="24"/>
          <w:szCs w:val="24"/>
        </w:rPr>
      </w:pPr>
      <w:r w:rsidRPr="003655D4">
        <w:rPr>
          <w:rFonts w:asciiTheme="minorEastAsia" w:hAnsiTheme="minorEastAsia" w:hint="eastAsia"/>
          <w:sz w:val="24"/>
          <w:szCs w:val="24"/>
        </w:rPr>
        <w:t xml:space="preserve">　　　上記（１）のアからカまで及び（３）のイと同様の基準を設ける</w:t>
      </w:r>
      <w:r w:rsidR="00F754A3">
        <w:rPr>
          <w:rFonts w:asciiTheme="minorEastAsia" w:hAnsiTheme="minorEastAsia" w:hint="eastAsia"/>
          <w:sz w:val="24"/>
          <w:szCs w:val="24"/>
        </w:rPr>
        <w:t>こと</w:t>
      </w:r>
      <w:r w:rsidRPr="003655D4">
        <w:rPr>
          <w:rFonts w:asciiTheme="minorEastAsia" w:hAnsiTheme="minorEastAsia" w:hint="eastAsia"/>
          <w:sz w:val="24"/>
          <w:szCs w:val="24"/>
        </w:rPr>
        <w:t>。</w:t>
      </w:r>
    </w:p>
    <w:p w:rsidR="00A44CF4" w:rsidRPr="003655D4" w:rsidRDefault="00A44CF4" w:rsidP="00A44CF4">
      <w:pPr>
        <w:ind w:left="960" w:hangingChars="400" w:hanging="960"/>
        <w:rPr>
          <w:rFonts w:asciiTheme="majorEastAsia" w:eastAsiaTheme="majorEastAsia" w:hAnsiTheme="majorEastAsia"/>
          <w:sz w:val="24"/>
          <w:szCs w:val="24"/>
        </w:rPr>
      </w:pPr>
      <w:r w:rsidRPr="003655D4">
        <w:rPr>
          <w:rFonts w:asciiTheme="majorEastAsia" w:eastAsiaTheme="majorEastAsia" w:hAnsiTheme="majorEastAsia" w:hint="eastAsia"/>
          <w:sz w:val="24"/>
          <w:szCs w:val="24"/>
        </w:rPr>
        <w:t xml:space="preserve">　　　【第３条第３項、第３条第４項、</w:t>
      </w:r>
      <w:r w:rsidR="00FC3CB6" w:rsidRPr="003655D4">
        <w:rPr>
          <w:rFonts w:asciiTheme="majorEastAsia" w:eastAsiaTheme="majorEastAsia" w:hAnsiTheme="majorEastAsia" w:hint="eastAsia"/>
          <w:sz w:val="24"/>
          <w:szCs w:val="24"/>
        </w:rPr>
        <w:t>第１４０条第６項、第１４７条、第１４８条第４項、第１４８条第５項、第１５１条、</w:t>
      </w:r>
      <w:r w:rsidRPr="003655D4">
        <w:rPr>
          <w:rFonts w:asciiTheme="majorEastAsia" w:eastAsiaTheme="majorEastAsia" w:hAnsiTheme="majorEastAsia" w:hint="eastAsia"/>
          <w:sz w:val="24"/>
          <w:szCs w:val="24"/>
        </w:rPr>
        <w:t>第２０４条関係】</w:t>
      </w:r>
    </w:p>
    <w:p w:rsidR="00521B01" w:rsidRPr="003655D4" w:rsidRDefault="00521B01" w:rsidP="002F0B5C">
      <w:pPr>
        <w:ind w:left="480" w:hangingChars="200" w:hanging="480"/>
        <w:rPr>
          <w:sz w:val="24"/>
          <w:szCs w:val="24"/>
        </w:rPr>
      </w:pPr>
    </w:p>
    <w:p w:rsidR="00EF17A8" w:rsidRPr="003655D4" w:rsidRDefault="00F5283A" w:rsidP="00EF17A8">
      <w:pPr>
        <w:ind w:left="240" w:hangingChars="100" w:hanging="240"/>
        <w:rPr>
          <w:rFonts w:asciiTheme="majorEastAsia" w:eastAsiaTheme="majorEastAsia" w:hAnsiTheme="majorEastAsia"/>
          <w:sz w:val="24"/>
          <w:szCs w:val="24"/>
        </w:rPr>
      </w:pPr>
      <w:r w:rsidRPr="003655D4">
        <w:rPr>
          <w:rFonts w:asciiTheme="majorEastAsia" w:eastAsiaTheme="majorEastAsia" w:hAnsiTheme="majorEastAsia" w:hint="eastAsia"/>
          <w:sz w:val="24"/>
          <w:szCs w:val="24"/>
        </w:rPr>
        <w:t>（</w:t>
      </w:r>
      <w:r w:rsidR="00616967" w:rsidRPr="003655D4">
        <w:rPr>
          <w:rFonts w:asciiTheme="majorEastAsia" w:eastAsiaTheme="majorEastAsia" w:hAnsiTheme="majorEastAsia" w:hint="eastAsia"/>
          <w:sz w:val="24"/>
          <w:szCs w:val="24"/>
        </w:rPr>
        <w:t>９</w:t>
      </w:r>
      <w:r w:rsidRPr="003655D4">
        <w:rPr>
          <w:rFonts w:asciiTheme="majorEastAsia" w:eastAsiaTheme="majorEastAsia" w:hAnsiTheme="majorEastAsia" w:hint="eastAsia"/>
          <w:sz w:val="24"/>
          <w:szCs w:val="24"/>
        </w:rPr>
        <w:t>）</w:t>
      </w:r>
      <w:r w:rsidR="00EF17A8" w:rsidRPr="003655D4">
        <w:rPr>
          <w:rFonts w:asciiTheme="majorEastAsia" w:eastAsiaTheme="majorEastAsia" w:hAnsiTheme="majorEastAsia" w:hint="eastAsia"/>
          <w:sz w:val="24"/>
          <w:szCs w:val="24"/>
        </w:rPr>
        <w:t>地域密着型介護老人福祉施設入所者生活介護</w:t>
      </w:r>
    </w:p>
    <w:p w:rsidR="00C52B7E" w:rsidRPr="003655D4" w:rsidRDefault="00C52B7E" w:rsidP="00C52B7E">
      <w:pPr>
        <w:ind w:left="480" w:hangingChars="200" w:hanging="480"/>
        <w:rPr>
          <w:rFonts w:asciiTheme="minorEastAsia" w:hAnsiTheme="minorEastAsia"/>
          <w:sz w:val="24"/>
          <w:szCs w:val="24"/>
        </w:rPr>
      </w:pPr>
      <w:r w:rsidRPr="003655D4">
        <w:rPr>
          <w:rFonts w:asciiTheme="minorEastAsia" w:hAnsiTheme="minorEastAsia" w:hint="eastAsia"/>
          <w:sz w:val="24"/>
          <w:szCs w:val="24"/>
        </w:rPr>
        <w:t xml:space="preserve">　ア　上記（１）のアからカまで及び（３）のイと同様の基準を設ける</w:t>
      </w:r>
      <w:r w:rsidR="00F754A3">
        <w:rPr>
          <w:rFonts w:asciiTheme="minorEastAsia" w:hAnsiTheme="minorEastAsia" w:hint="eastAsia"/>
          <w:sz w:val="24"/>
          <w:szCs w:val="24"/>
        </w:rPr>
        <w:t>こと</w:t>
      </w:r>
      <w:r w:rsidRPr="003655D4">
        <w:rPr>
          <w:rFonts w:asciiTheme="minorEastAsia" w:hAnsiTheme="minorEastAsia" w:hint="eastAsia"/>
          <w:sz w:val="24"/>
          <w:szCs w:val="24"/>
        </w:rPr>
        <w:t>。</w:t>
      </w:r>
    </w:p>
    <w:p w:rsidR="00B77430" w:rsidRPr="003655D4" w:rsidRDefault="00B77430" w:rsidP="00B77430">
      <w:pPr>
        <w:ind w:left="960" w:hangingChars="400" w:hanging="960"/>
        <w:rPr>
          <w:rFonts w:asciiTheme="majorEastAsia" w:eastAsiaTheme="majorEastAsia" w:hAnsiTheme="majorEastAsia"/>
          <w:sz w:val="24"/>
          <w:szCs w:val="24"/>
        </w:rPr>
      </w:pPr>
      <w:r w:rsidRPr="003655D4">
        <w:rPr>
          <w:rFonts w:asciiTheme="majorEastAsia" w:eastAsiaTheme="majorEastAsia" w:hAnsiTheme="majorEastAsia" w:hint="eastAsia"/>
          <w:sz w:val="24"/>
          <w:szCs w:val="24"/>
        </w:rPr>
        <w:t xml:space="preserve">　　　【第３条第３項、第３条第４項、第１５９条第６項、第１６０条第６項、第１６９条、第１７０条第３項、第１７０条第４項、第１７２条第２項、第１７６条第１項第３号、第１７８条、第２０４条関係】</w:t>
      </w:r>
    </w:p>
    <w:p w:rsidR="00AB2134" w:rsidRPr="003655D4" w:rsidRDefault="00AB2134" w:rsidP="00AB2134">
      <w:pPr>
        <w:spacing w:line="160" w:lineRule="exact"/>
        <w:ind w:left="480" w:hangingChars="200" w:hanging="480"/>
        <w:rPr>
          <w:sz w:val="24"/>
          <w:szCs w:val="24"/>
        </w:rPr>
      </w:pPr>
    </w:p>
    <w:p w:rsidR="00AB2134" w:rsidRPr="003655D4" w:rsidRDefault="00AB2134" w:rsidP="00AB2134">
      <w:pPr>
        <w:ind w:left="480" w:hangingChars="200" w:hanging="480"/>
        <w:rPr>
          <w:rFonts w:asciiTheme="minorEastAsia" w:hAnsiTheme="minorEastAsia"/>
          <w:spacing w:val="-2"/>
          <w:sz w:val="24"/>
          <w:szCs w:val="24"/>
        </w:rPr>
      </w:pPr>
      <w:r w:rsidRPr="003655D4">
        <w:rPr>
          <w:rFonts w:asciiTheme="minorEastAsia" w:hAnsiTheme="minorEastAsia" w:hint="eastAsia"/>
          <w:sz w:val="24"/>
          <w:szCs w:val="24"/>
        </w:rPr>
        <w:lastRenderedPageBreak/>
        <w:t xml:space="preserve">　</w:t>
      </w:r>
      <w:r w:rsidR="00C52B7E" w:rsidRPr="003655D4">
        <w:rPr>
          <w:rFonts w:asciiTheme="minorEastAsia" w:hAnsiTheme="minorEastAsia" w:hint="eastAsia"/>
          <w:sz w:val="24"/>
          <w:szCs w:val="24"/>
        </w:rPr>
        <w:t>イ</w:t>
      </w:r>
      <w:r w:rsidRPr="003655D4">
        <w:rPr>
          <w:rFonts w:asciiTheme="minorEastAsia" w:hAnsiTheme="minorEastAsia" w:hint="eastAsia"/>
          <w:sz w:val="24"/>
          <w:szCs w:val="24"/>
        </w:rPr>
        <w:t xml:space="preserve">　介護</w:t>
      </w:r>
      <w:r w:rsidR="004E6333">
        <w:rPr>
          <w:rFonts w:asciiTheme="minorEastAsia" w:hAnsiTheme="minorEastAsia" w:hint="eastAsia"/>
          <w:sz w:val="24"/>
          <w:szCs w:val="24"/>
        </w:rPr>
        <w:t>施設におけるリスクマネジメントの強化を図る観点から、事業者は</w:t>
      </w:r>
      <w:r w:rsidRPr="003655D4">
        <w:rPr>
          <w:rFonts w:asciiTheme="minorEastAsia" w:hAnsiTheme="minorEastAsia" w:hint="eastAsia"/>
          <w:sz w:val="24"/>
          <w:szCs w:val="24"/>
        </w:rPr>
        <w:t>、</w:t>
      </w:r>
      <w:r w:rsidR="004E6333">
        <w:rPr>
          <w:rFonts w:asciiTheme="minorEastAsia" w:hAnsiTheme="minorEastAsia" w:hint="eastAsia"/>
          <w:spacing w:val="-2"/>
          <w:sz w:val="24"/>
          <w:szCs w:val="24"/>
        </w:rPr>
        <w:t>事故発生の防止のための措置を適切に実施するための担当者を</w:t>
      </w:r>
      <w:r w:rsidR="00473DF6" w:rsidRPr="003655D4">
        <w:rPr>
          <w:rFonts w:asciiTheme="minorEastAsia" w:hAnsiTheme="minorEastAsia" w:hint="eastAsia"/>
          <w:spacing w:val="-2"/>
          <w:sz w:val="24"/>
          <w:szCs w:val="24"/>
        </w:rPr>
        <w:t>配置</w:t>
      </w:r>
      <w:r w:rsidR="004E6333">
        <w:rPr>
          <w:rFonts w:asciiTheme="minorEastAsia" w:hAnsiTheme="minorEastAsia" w:hint="eastAsia"/>
          <w:spacing w:val="-2"/>
          <w:sz w:val="24"/>
          <w:szCs w:val="24"/>
        </w:rPr>
        <w:t>すること</w:t>
      </w:r>
      <w:r w:rsidRPr="003655D4">
        <w:rPr>
          <w:rFonts w:asciiTheme="minorEastAsia" w:hAnsiTheme="minorEastAsia" w:hint="eastAsia"/>
          <w:spacing w:val="-2"/>
          <w:sz w:val="24"/>
          <w:szCs w:val="24"/>
        </w:rPr>
        <w:t>。</w:t>
      </w:r>
    </w:p>
    <w:p w:rsidR="002939CB" w:rsidRPr="003655D4" w:rsidRDefault="002939CB" w:rsidP="009E37FA">
      <w:pPr>
        <w:ind w:leftChars="200" w:left="420" w:firstLineChars="100" w:firstLine="236"/>
        <w:rPr>
          <w:rFonts w:asciiTheme="majorEastAsia" w:eastAsiaTheme="majorEastAsia" w:hAnsiTheme="majorEastAsia"/>
          <w:sz w:val="24"/>
          <w:szCs w:val="24"/>
        </w:rPr>
      </w:pPr>
      <w:r w:rsidRPr="003655D4">
        <w:rPr>
          <w:rFonts w:asciiTheme="majorEastAsia" w:eastAsiaTheme="majorEastAsia" w:hAnsiTheme="majorEastAsia" w:hint="eastAsia"/>
          <w:spacing w:val="-2"/>
          <w:sz w:val="24"/>
          <w:szCs w:val="24"/>
        </w:rPr>
        <w:t>【第１７６条第１項第４号】</w:t>
      </w:r>
    </w:p>
    <w:p w:rsidR="00AB2134" w:rsidRPr="003655D4" w:rsidRDefault="00AB2134" w:rsidP="00AB2134">
      <w:pPr>
        <w:spacing w:line="160" w:lineRule="exact"/>
        <w:ind w:left="480" w:hangingChars="200" w:hanging="480"/>
        <w:rPr>
          <w:sz w:val="24"/>
          <w:szCs w:val="24"/>
        </w:rPr>
      </w:pPr>
    </w:p>
    <w:p w:rsidR="00F3766D" w:rsidRPr="003655D4" w:rsidRDefault="00DE5B08" w:rsidP="00DE5B08">
      <w:pPr>
        <w:ind w:left="480" w:hangingChars="200" w:hanging="480"/>
        <w:rPr>
          <w:sz w:val="24"/>
          <w:szCs w:val="24"/>
        </w:rPr>
      </w:pPr>
      <w:r w:rsidRPr="003655D4">
        <w:rPr>
          <w:rFonts w:hint="eastAsia"/>
          <w:sz w:val="24"/>
          <w:szCs w:val="24"/>
        </w:rPr>
        <w:t xml:space="preserve">　</w:t>
      </w:r>
      <w:r w:rsidR="00C52B7E" w:rsidRPr="003655D4">
        <w:rPr>
          <w:rFonts w:hint="eastAsia"/>
          <w:sz w:val="24"/>
          <w:szCs w:val="24"/>
        </w:rPr>
        <w:t>ウ</w:t>
      </w:r>
      <w:r w:rsidRPr="003655D4">
        <w:rPr>
          <w:rFonts w:hint="eastAsia"/>
          <w:sz w:val="24"/>
          <w:szCs w:val="24"/>
        </w:rPr>
        <w:t xml:space="preserve">　栄養ケア・マネジメントの充実を図る観点から、現行の栄養士に加えて、管理栄養士の配置を位置付け</w:t>
      </w:r>
      <w:r w:rsidR="00F3766D" w:rsidRPr="003655D4">
        <w:rPr>
          <w:rFonts w:hint="eastAsia"/>
          <w:sz w:val="24"/>
          <w:szCs w:val="24"/>
        </w:rPr>
        <w:t>る</w:t>
      </w:r>
      <w:r w:rsidR="004E6333">
        <w:rPr>
          <w:rFonts w:hint="eastAsia"/>
          <w:sz w:val="24"/>
          <w:szCs w:val="24"/>
        </w:rPr>
        <w:t>こと</w:t>
      </w:r>
      <w:r w:rsidR="00F3766D" w:rsidRPr="003655D4">
        <w:rPr>
          <w:rFonts w:hint="eastAsia"/>
          <w:sz w:val="24"/>
          <w:szCs w:val="24"/>
        </w:rPr>
        <w:t>（栄養士又は管理栄養士の配置を求めること</w:t>
      </w:r>
      <w:r w:rsidR="00F754A3">
        <w:rPr>
          <w:rFonts w:hint="eastAsia"/>
          <w:sz w:val="24"/>
          <w:szCs w:val="24"/>
        </w:rPr>
        <w:t>。</w:t>
      </w:r>
      <w:r w:rsidR="00F3766D" w:rsidRPr="003655D4">
        <w:rPr>
          <w:rFonts w:hint="eastAsia"/>
          <w:sz w:val="24"/>
          <w:szCs w:val="24"/>
        </w:rPr>
        <w:t>）。</w:t>
      </w:r>
    </w:p>
    <w:p w:rsidR="002939CB" w:rsidRPr="003655D4" w:rsidRDefault="002939CB" w:rsidP="009E37FA">
      <w:pPr>
        <w:ind w:leftChars="200" w:left="420" w:firstLineChars="100" w:firstLine="240"/>
        <w:rPr>
          <w:rFonts w:asciiTheme="majorEastAsia" w:eastAsiaTheme="majorEastAsia" w:hAnsiTheme="majorEastAsia"/>
          <w:sz w:val="24"/>
          <w:szCs w:val="24"/>
        </w:rPr>
      </w:pPr>
      <w:r w:rsidRPr="003655D4">
        <w:rPr>
          <w:rFonts w:asciiTheme="majorEastAsia" w:eastAsiaTheme="majorEastAsia" w:hAnsiTheme="majorEastAsia" w:hint="eastAsia"/>
          <w:sz w:val="24"/>
          <w:szCs w:val="24"/>
        </w:rPr>
        <w:t>【第１５３条第１項関係】</w:t>
      </w:r>
    </w:p>
    <w:p w:rsidR="00F3766D" w:rsidRPr="003655D4" w:rsidRDefault="00F3766D" w:rsidP="00F3766D">
      <w:pPr>
        <w:spacing w:line="160" w:lineRule="exact"/>
        <w:ind w:left="480" w:hangingChars="200" w:hanging="480"/>
        <w:rPr>
          <w:sz w:val="24"/>
          <w:szCs w:val="24"/>
        </w:rPr>
      </w:pPr>
    </w:p>
    <w:p w:rsidR="00DE5B08" w:rsidRPr="003655D4" w:rsidRDefault="00F3766D" w:rsidP="00F3766D">
      <w:pPr>
        <w:ind w:leftChars="100" w:left="450" w:hangingChars="100" w:hanging="240"/>
        <w:rPr>
          <w:sz w:val="24"/>
          <w:szCs w:val="24"/>
        </w:rPr>
      </w:pPr>
      <w:r w:rsidRPr="003655D4">
        <w:rPr>
          <w:rFonts w:hint="eastAsia"/>
          <w:sz w:val="24"/>
          <w:szCs w:val="24"/>
        </w:rPr>
        <w:t>エ　栄養ケア・マネジメントの充実を図る観点から、</w:t>
      </w:r>
      <w:r w:rsidR="00E17905" w:rsidRPr="003655D4">
        <w:rPr>
          <w:rFonts w:hint="eastAsia"/>
          <w:sz w:val="24"/>
          <w:szCs w:val="24"/>
        </w:rPr>
        <w:t>施設</w:t>
      </w:r>
      <w:r w:rsidR="004E6333">
        <w:rPr>
          <w:rFonts w:hint="eastAsia"/>
          <w:sz w:val="24"/>
          <w:szCs w:val="24"/>
        </w:rPr>
        <w:t>は、各入所者の状態に応じた栄養管理を計画的に行うこと</w:t>
      </w:r>
      <w:r w:rsidR="001E4687" w:rsidRPr="003655D4">
        <w:rPr>
          <w:rFonts w:hint="eastAsia"/>
          <w:sz w:val="24"/>
          <w:szCs w:val="24"/>
        </w:rPr>
        <w:t>。</w:t>
      </w:r>
      <w:r w:rsidR="002939CB" w:rsidRPr="003655D4">
        <w:rPr>
          <w:rFonts w:asciiTheme="majorEastAsia" w:eastAsiaTheme="majorEastAsia" w:hAnsiTheme="majorEastAsia" w:hint="eastAsia"/>
          <w:sz w:val="24"/>
          <w:szCs w:val="24"/>
        </w:rPr>
        <w:t>【第１６４条の２関係】</w:t>
      </w:r>
    </w:p>
    <w:p w:rsidR="00D30737" w:rsidRPr="003655D4" w:rsidRDefault="00D30737" w:rsidP="00D30737">
      <w:pPr>
        <w:spacing w:line="160" w:lineRule="exact"/>
        <w:ind w:left="480" w:hangingChars="200" w:hanging="480"/>
        <w:rPr>
          <w:sz w:val="24"/>
          <w:szCs w:val="24"/>
        </w:rPr>
      </w:pPr>
    </w:p>
    <w:p w:rsidR="009E37FA" w:rsidRPr="003655D4" w:rsidRDefault="00F3766D" w:rsidP="009E37FA">
      <w:pPr>
        <w:ind w:leftChars="100" w:left="450" w:hangingChars="100" w:hanging="240"/>
        <w:rPr>
          <w:sz w:val="24"/>
          <w:szCs w:val="24"/>
        </w:rPr>
      </w:pPr>
      <w:r w:rsidRPr="003655D4">
        <w:rPr>
          <w:rFonts w:hint="eastAsia"/>
          <w:sz w:val="24"/>
          <w:szCs w:val="24"/>
        </w:rPr>
        <w:t>オ</w:t>
      </w:r>
      <w:r w:rsidR="00D30737" w:rsidRPr="003655D4">
        <w:rPr>
          <w:rFonts w:hint="eastAsia"/>
          <w:sz w:val="24"/>
          <w:szCs w:val="24"/>
        </w:rPr>
        <w:t xml:space="preserve">　</w:t>
      </w:r>
      <w:r w:rsidR="001E4687" w:rsidRPr="003655D4">
        <w:rPr>
          <w:rFonts w:hint="eastAsia"/>
          <w:sz w:val="24"/>
          <w:szCs w:val="24"/>
        </w:rPr>
        <w:t>人材確保や職員定着の観点から、他の社会福祉施設等との連携を図ることにより施設の効果的な運営を期待することができる場合であって、入所者の処遇に支障がないときは、栄養士又は管理栄養士を置かないことを可能とする</w:t>
      </w:r>
      <w:r w:rsidR="004E6333">
        <w:rPr>
          <w:rFonts w:hint="eastAsia"/>
          <w:sz w:val="24"/>
          <w:szCs w:val="24"/>
        </w:rPr>
        <w:t>こと</w:t>
      </w:r>
      <w:r w:rsidR="001E4687" w:rsidRPr="003655D4">
        <w:rPr>
          <w:rFonts w:hint="eastAsia"/>
          <w:sz w:val="24"/>
          <w:szCs w:val="24"/>
        </w:rPr>
        <w:t>。</w:t>
      </w:r>
    </w:p>
    <w:p w:rsidR="006B3E2C" w:rsidRPr="003655D4" w:rsidRDefault="006B3E2C" w:rsidP="009E37FA">
      <w:pPr>
        <w:ind w:leftChars="200" w:left="420" w:firstLineChars="100" w:firstLine="240"/>
        <w:rPr>
          <w:sz w:val="24"/>
          <w:szCs w:val="24"/>
        </w:rPr>
      </w:pPr>
      <w:r w:rsidRPr="003655D4">
        <w:rPr>
          <w:rFonts w:asciiTheme="majorEastAsia" w:eastAsiaTheme="majorEastAsia" w:hAnsiTheme="majorEastAsia" w:hint="eastAsia"/>
          <w:sz w:val="24"/>
          <w:szCs w:val="24"/>
        </w:rPr>
        <w:t>【第１５３条第１項関係】</w:t>
      </w:r>
    </w:p>
    <w:p w:rsidR="00DE5B08" w:rsidRPr="003655D4" w:rsidRDefault="00DE5B08" w:rsidP="00AB2134">
      <w:pPr>
        <w:spacing w:line="160" w:lineRule="exact"/>
        <w:ind w:left="480" w:hangingChars="200" w:hanging="480"/>
        <w:rPr>
          <w:sz w:val="24"/>
          <w:szCs w:val="24"/>
        </w:rPr>
      </w:pPr>
    </w:p>
    <w:p w:rsidR="00DE5B08" w:rsidRPr="003655D4" w:rsidRDefault="001E4687" w:rsidP="001E4687">
      <w:pPr>
        <w:ind w:left="480" w:hangingChars="200" w:hanging="480"/>
        <w:rPr>
          <w:sz w:val="24"/>
          <w:szCs w:val="24"/>
        </w:rPr>
      </w:pPr>
      <w:r w:rsidRPr="003655D4">
        <w:rPr>
          <w:rFonts w:hint="eastAsia"/>
          <w:sz w:val="24"/>
          <w:szCs w:val="24"/>
        </w:rPr>
        <w:t xml:space="preserve">　</w:t>
      </w:r>
      <w:r w:rsidR="00F3766D" w:rsidRPr="003655D4">
        <w:rPr>
          <w:rFonts w:hint="eastAsia"/>
          <w:sz w:val="24"/>
          <w:szCs w:val="24"/>
        </w:rPr>
        <w:t>カ</w:t>
      </w:r>
      <w:r w:rsidR="00E17905" w:rsidRPr="003655D4">
        <w:rPr>
          <w:rFonts w:hint="eastAsia"/>
          <w:sz w:val="24"/>
          <w:szCs w:val="24"/>
        </w:rPr>
        <w:t xml:space="preserve">　口腔衛生管理の強化を図る観点から、施設</w:t>
      </w:r>
      <w:r w:rsidR="004E6333">
        <w:rPr>
          <w:rFonts w:hint="eastAsia"/>
          <w:sz w:val="24"/>
          <w:szCs w:val="24"/>
        </w:rPr>
        <w:t>は</w:t>
      </w:r>
      <w:r w:rsidRPr="003655D4">
        <w:rPr>
          <w:rFonts w:hint="eastAsia"/>
          <w:sz w:val="24"/>
          <w:szCs w:val="24"/>
        </w:rPr>
        <w:t>、口腔衛生管理体制を整備し、各入所者の状態に応じた口腔衛生の管理を</w:t>
      </w:r>
      <w:r w:rsidR="00E17905" w:rsidRPr="003655D4">
        <w:rPr>
          <w:rFonts w:hint="eastAsia"/>
          <w:sz w:val="24"/>
          <w:szCs w:val="24"/>
        </w:rPr>
        <w:t>計画的に</w:t>
      </w:r>
      <w:r w:rsidR="004E6333">
        <w:rPr>
          <w:rFonts w:hint="eastAsia"/>
          <w:sz w:val="24"/>
          <w:szCs w:val="24"/>
        </w:rPr>
        <w:t>行うこと</w:t>
      </w:r>
      <w:r w:rsidRPr="003655D4">
        <w:rPr>
          <w:rFonts w:hint="eastAsia"/>
          <w:sz w:val="24"/>
          <w:szCs w:val="24"/>
        </w:rPr>
        <w:t>。</w:t>
      </w:r>
    </w:p>
    <w:p w:rsidR="002939CB" w:rsidRPr="003655D4" w:rsidRDefault="002939CB" w:rsidP="009E37FA">
      <w:pPr>
        <w:ind w:leftChars="200" w:left="420" w:firstLineChars="100" w:firstLine="240"/>
        <w:rPr>
          <w:rFonts w:asciiTheme="majorEastAsia" w:eastAsiaTheme="majorEastAsia" w:hAnsiTheme="majorEastAsia"/>
          <w:sz w:val="24"/>
          <w:szCs w:val="24"/>
        </w:rPr>
      </w:pPr>
      <w:r w:rsidRPr="003655D4">
        <w:rPr>
          <w:rFonts w:asciiTheme="majorEastAsia" w:eastAsiaTheme="majorEastAsia" w:hAnsiTheme="majorEastAsia" w:hint="eastAsia"/>
          <w:sz w:val="24"/>
          <w:szCs w:val="24"/>
        </w:rPr>
        <w:t>【第１６４条の３関係】</w:t>
      </w:r>
    </w:p>
    <w:p w:rsidR="00DE5B08" w:rsidRPr="003655D4" w:rsidRDefault="00DE5B08" w:rsidP="00AB2134">
      <w:pPr>
        <w:spacing w:line="160" w:lineRule="exact"/>
        <w:ind w:left="480" w:hangingChars="200" w:hanging="480"/>
        <w:rPr>
          <w:sz w:val="24"/>
          <w:szCs w:val="24"/>
        </w:rPr>
      </w:pPr>
    </w:p>
    <w:p w:rsidR="006D3CA8" w:rsidRPr="003655D4" w:rsidRDefault="006D3CA8" w:rsidP="006D3CA8">
      <w:pPr>
        <w:ind w:left="480" w:hangingChars="200" w:hanging="480"/>
        <w:rPr>
          <w:sz w:val="24"/>
          <w:szCs w:val="24"/>
        </w:rPr>
      </w:pPr>
      <w:r w:rsidRPr="003655D4">
        <w:rPr>
          <w:rFonts w:hint="eastAsia"/>
          <w:sz w:val="24"/>
          <w:szCs w:val="24"/>
        </w:rPr>
        <w:t xml:space="preserve">　</w:t>
      </w:r>
      <w:r w:rsidR="00F3766D" w:rsidRPr="003655D4">
        <w:rPr>
          <w:rFonts w:hint="eastAsia"/>
          <w:sz w:val="24"/>
          <w:szCs w:val="24"/>
        </w:rPr>
        <w:t>キ</w:t>
      </w:r>
      <w:r w:rsidRPr="003655D4">
        <w:rPr>
          <w:rFonts w:hint="eastAsia"/>
          <w:sz w:val="24"/>
          <w:szCs w:val="24"/>
        </w:rPr>
        <w:t xml:space="preserve">　</w:t>
      </w:r>
      <w:r w:rsidR="00DE5B08" w:rsidRPr="003655D4">
        <w:rPr>
          <w:rFonts w:hint="eastAsia"/>
          <w:sz w:val="24"/>
          <w:szCs w:val="24"/>
        </w:rPr>
        <w:t>複数の介護老人福祉施設を併設する場合の介護・看護職員の兼務について、</w:t>
      </w:r>
      <w:r w:rsidR="00DD4C81" w:rsidRPr="003655D4">
        <w:rPr>
          <w:rFonts w:hint="eastAsia"/>
          <w:sz w:val="24"/>
          <w:szCs w:val="24"/>
        </w:rPr>
        <w:t>従来型とユニット型を併設する</w:t>
      </w:r>
      <w:r w:rsidR="00DE5B08" w:rsidRPr="003655D4">
        <w:rPr>
          <w:rFonts w:hint="eastAsia"/>
          <w:sz w:val="24"/>
          <w:szCs w:val="24"/>
        </w:rPr>
        <w:t>場合は</w:t>
      </w:r>
      <w:r w:rsidR="00DD4C81" w:rsidRPr="003655D4">
        <w:rPr>
          <w:rFonts w:hint="eastAsia"/>
          <w:sz w:val="24"/>
          <w:szCs w:val="24"/>
        </w:rPr>
        <w:t>、それぞれで人員配置基準を満たさなければならないこととしているが、介護人材が不足している中、</w:t>
      </w:r>
      <w:r w:rsidR="00AC3786" w:rsidRPr="003655D4">
        <w:rPr>
          <w:rFonts w:hint="eastAsia"/>
          <w:sz w:val="24"/>
          <w:szCs w:val="24"/>
        </w:rPr>
        <w:t>人材確保や職員定着の観点から、</w:t>
      </w:r>
      <w:r w:rsidR="00DE5B08" w:rsidRPr="003655D4">
        <w:rPr>
          <w:rFonts w:hint="eastAsia"/>
          <w:sz w:val="24"/>
          <w:szCs w:val="24"/>
        </w:rPr>
        <w:t>従来型と従来型、ユニット型とユニット型を併設する場合と同様に、</w:t>
      </w:r>
      <w:r w:rsidR="00AC3786" w:rsidRPr="003655D4">
        <w:rPr>
          <w:rFonts w:hint="eastAsia"/>
          <w:sz w:val="24"/>
          <w:szCs w:val="24"/>
        </w:rPr>
        <w:t>入所者の処遇に支障がない場合は、介護・看護職員の兼務を可能とする</w:t>
      </w:r>
      <w:r w:rsidR="004E6333">
        <w:rPr>
          <w:rFonts w:hint="eastAsia"/>
          <w:sz w:val="24"/>
          <w:szCs w:val="24"/>
        </w:rPr>
        <w:t>こと</w:t>
      </w:r>
      <w:r w:rsidR="00AC3786" w:rsidRPr="003655D4">
        <w:rPr>
          <w:rFonts w:hint="eastAsia"/>
          <w:sz w:val="24"/>
          <w:szCs w:val="24"/>
        </w:rPr>
        <w:t>。</w:t>
      </w:r>
    </w:p>
    <w:p w:rsidR="006B3E2C" w:rsidRPr="003655D4" w:rsidRDefault="006B3E2C" w:rsidP="009E37FA">
      <w:pPr>
        <w:ind w:leftChars="200" w:left="420" w:firstLineChars="100" w:firstLine="240"/>
        <w:rPr>
          <w:rFonts w:asciiTheme="majorEastAsia" w:eastAsiaTheme="majorEastAsia" w:hAnsiTheme="majorEastAsia"/>
          <w:sz w:val="24"/>
          <w:szCs w:val="24"/>
        </w:rPr>
      </w:pPr>
      <w:r w:rsidRPr="003655D4">
        <w:rPr>
          <w:rFonts w:asciiTheme="majorEastAsia" w:eastAsiaTheme="majorEastAsia" w:hAnsiTheme="majorEastAsia" w:hint="eastAsia"/>
          <w:sz w:val="24"/>
          <w:szCs w:val="24"/>
        </w:rPr>
        <w:t>【第１５３条第３項関係】</w:t>
      </w:r>
    </w:p>
    <w:p w:rsidR="006D3CA8" w:rsidRPr="003655D4" w:rsidRDefault="006D3CA8" w:rsidP="00AB2134">
      <w:pPr>
        <w:spacing w:line="160" w:lineRule="exact"/>
        <w:ind w:left="480" w:hangingChars="200" w:hanging="480"/>
        <w:rPr>
          <w:sz w:val="24"/>
          <w:szCs w:val="24"/>
        </w:rPr>
      </w:pPr>
    </w:p>
    <w:p w:rsidR="006D3CA8" w:rsidRPr="003655D4" w:rsidRDefault="00AC3786" w:rsidP="00AC3786">
      <w:pPr>
        <w:ind w:left="480" w:hangingChars="200" w:hanging="480"/>
        <w:rPr>
          <w:sz w:val="24"/>
          <w:szCs w:val="24"/>
        </w:rPr>
      </w:pPr>
      <w:r w:rsidRPr="003655D4">
        <w:rPr>
          <w:rFonts w:hint="eastAsia"/>
          <w:sz w:val="24"/>
          <w:szCs w:val="24"/>
        </w:rPr>
        <w:t xml:space="preserve">　</w:t>
      </w:r>
      <w:r w:rsidR="00C56B9F" w:rsidRPr="003655D4">
        <w:rPr>
          <w:rFonts w:hint="eastAsia"/>
          <w:sz w:val="24"/>
          <w:szCs w:val="24"/>
        </w:rPr>
        <w:t>ク</w:t>
      </w:r>
      <w:r w:rsidRPr="003655D4">
        <w:rPr>
          <w:rFonts w:hint="eastAsia"/>
          <w:sz w:val="24"/>
          <w:szCs w:val="24"/>
        </w:rPr>
        <w:t xml:space="preserve">　</w:t>
      </w:r>
      <w:r w:rsidR="00C93FFE" w:rsidRPr="003655D4">
        <w:rPr>
          <w:rFonts w:hint="eastAsia"/>
          <w:sz w:val="24"/>
          <w:szCs w:val="24"/>
        </w:rPr>
        <w:t>サテライト型居住施設において、本体施設が（地域密着型）介護老人福祉施設である場合に、</w:t>
      </w:r>
      <w:r w:rsidR="006C4985" w:rsidRPr="003655D4">
        <w:rPr>
          <w:rFonts w:hint="eastAsia"/>
          <w:sz w:val="24"/>
          <w:szCs w:val="24"/>
        </w:rPr>
        <w:t>本体施設の生活相談員により当該サテライト型居住施設の入居者の処遇が適切に行われると認められるときは、生活相談員を置かないことを可能とする</w:t>
      </w:r>
      <w:r w:rsidR="004E6333">
        <w:rPr>
          <w:rFonts w:hint="eastAsia"/>
          <w:sz w:val="24"/>
          <w:szCs w:val="24"/>
        </w:rPr>
        <w:t>こと</w:t>
      </w:r>
      <w:r w:rsidR="006C4985" w:rsidRPr="003655D4">
        <w:rPr>
          <w:rFonts w:hint="eastAsia"/>
          <w:sz w:val="24"/>
          <w:szCs w:val="24"/>
        </w:rPr>
        <w:t>。</w:t>
      </w:r>
      <w:r w:rsidR="002939CB" w:rsidRPr="003655D4">
        <w:rPr>
          <w:rFonts w:asciiTheme="majorEastAsia" w:eastAsiaTheme="majorEastAsia" w:hAnsiTheme="majorEastAsia" w:hint="eastAsia"/>
          <w:sz w:val="24"/>
          <w:szCs w:val="24"/>
        </w:rPr>
        <w:t>【第１５３条第８項第１号関係】</w:t>
      </w:r>
    </w:p>
    <w:p w:rsidR="00034E13" w:rsidRPr="003655D4" w:rsidRDefault="00034E13" w:rsidP="00162CD9">
      <w:pPr>
        <w:rPr>
          <w:sz w:val="24"/>
          <w:szCs w:val="24"/>
        </w:rPr>
      </w:pPr>
    </w:p>
    <w:p w:rsidR="001E4687" w:rsidRPr="003655D4" w:rsidRDefault="00BB1045" w:rsidP="00162CD9">
      <w:pPr>
        <w:rPr>
          <w:rFonts w:asciiTheme="majorEastAsia" w:eastAsiaTheme="majorEastAsia" w:hAnsiTheme="majorEastAsia"/>
          <w:sz w:val="24"/>
          <w:szCs w:val="24"/>
        </w:rPr>
      </w:pPr>
      <w:r w:rsidRPr="003655D4">
        <w:rPr>
          <w:rFonts w:asciiTheme="majorEastAsia" w:eastAsiaTheme="majorEastAsia" w:hAnsiTheme="majorEastAsia" w:hint="eastAsia"/>
          <w:sz w:val="24"/>
          <w:szCs w:val="24"/>
        </w:rPr>
        <w:t>（１０）ユニット型地域密着型介護老人福祉施設入所者生活介護</w:t>
      </w:r>
    </w:p>
    <w:p w:rsidR="00BB1045" w:rsidRPr="003655D4" w:rsidRDefault="00820AAE" w:rsidP="00BD6AE9">
      <w:pPr>
        <w:ind w:left="480" w:hangingChars="200" w:hanging="480"/>
        <w:rPr>
          <w:rFonts w:asciiTheme="minorEastAsia" w:hAnsiTheme="minorEastAsia"/>
          <w:sz w:val="24"/>
          <w:szCs w:val="24"/>
        </w:rPr>
      </w:pPr>
      <w:r w:rsidRPr="003655D4">
        <w:rPr>
          <w:rFonts w:asciiTheme="minorEastAsia" w:hAnsiTheme="minorEastAsia" w:hint="eastAsia"/>
          <w:sz w:val="24"/>
          <w:szCs w:val="24"/>
        </w:rPr>
        <w:t xml:space="preserve">　ア　上記（１）のアからカまで、</w:t>
      </w:r>
      <w:r w:rsidR="00BD6AE9" w:rsidRPr="003655D4">
        <w:rPr>
          <w:rFonts w:asciiTheme="minorEastAsia" w:hAnsiTheme="minorEastAsia" w:hint="eastAsia"/>
          <w:sz w:val="24"/>
          <w:szCs w:val="24"/>
        </w:rPr>
        <w:t>（３）のイ</w:t>
      </w:r>
      <w:r w:rsidRPr="003655D4">
        <w:rPr>
          <w:rFonts w:asciiTheme="minorEastAsia" w:hAnsiTheme="minorEastAsia" w:hint="eastAsia"/>
          <w:sz w:val="24"/>
          <w:szCs w:val="24"/>
        </w:rPr>
        <w:t>及び</w:t>
      </w:r>
      <w:r w:rsidR="00BD6AE9" w:rsidRPr="003655D4">
        <w:rPr>
          <w:rFonts w:asciiTheme="minorEastAsia" w:hAnsiTheme="minorEastAsia" w:hint="eastAsia"/>
          <w:sz w:val="24"/>
          <w:szCs w:val="24"/>
        </w:rPr>
        <w:t>（９）のイ</w:t>
      </w:r>
      <w:r w:rsidR="00D30737" w:rsidRPr="003655D4">
        <w:rPr>
          <w:rFonts w:asciiTheme="minorEastAsia" w:hAnsiTheme="minorEastAsia" w:hint="eastAsia"/>
          <w:sz w:val="24"/>
          <w:szCs w:val="24"/>
        </w:rPr>
        <w:t>、エ</w:t>
      </w:r>
      <w:r w:rsidR="00C56B9F" w:rsidRPr="003655D4">
        <w:rPr>
          <w:rFonts w:asciiTheme="minorEastAsia" w:hAnsiTheme="minorEastAsia" w:hint="eastAsia"/>
          <w:sz w:val="24"/>
          <w:szCs w:val="24"/>
        </w:rPr>
        <w:t>、カ</w:t>
      </w:r>
      <w:r w:rsidR="00BD6AE9" w:rsidRPr="003655D4">
        <w:rPr>
          <w:rFonts w:asciiTheme="minorEastAsia" w:hAnsiTheme="minorEastAsia" w:hint="eastAsia"/>
          <w:sz w:val="24"/>
          <w:szCs w:val="24"/>
        </w:rPr>
        <w:t>と同様の基準を設ける</w:t>
      </w:r>
      <w:r w:rsidR="004E6333">
        <w:rPr>
          <w:rFonts w:asciiTheme="minorEastAsia" w:hAnsiTheme="minorEastAsia" w:hint="eastAsia"/>
          <w:sz w:val="24"/>
          <w:szCs w:val="24"/>
        </w:rPr>
        <w:t>こと</w:t>
      </w:r>
      <w:r w:rsidR="00BD6AE9" w:rsidRPr="003655D4">
        <w:rPr>
          <w:rFonts w:asciiTheme="minorEastAsia" w:hAnsiTheme="minorEastAsia" w:hint="eastAsia"/>
          <w:sz w:val="24"/>
          <w:szCs w:val="24"/>
        </w:rPr>
        <w:t>。</w:t>
      </w:r>
    </w:p>
    <w:p w:rsidR="00994CFD" w:rsidRPr="003655D4" w:rsidRDefault="00994CFD" w:rsidP="00994CFD">
      <w:pPr>
        <w:ind w:left="960" w:hangingChars="400" w:hanging="960"/>
        <w:rPr>
          <w:rFonts w:asciiTheme="majorEastAsia" w:eastAsiaTheme="majorEastAsia" w:hAnsiTheme="majorEastAsia"/>
          <w:sz w:val="24"/>
          <w:szCs w:val="24"/>
        </w:rPr>
      </w:pPr>
      <w:r w:rsidRPr="003655D4">
        <w:rPr>
          <w:rFonts w:asciiTheme="majorEastAsia" w:eastAsiaTheme="majorEastAsia" w:hAnsiTheme="majorEastAsia" w:hint="eastAsia"/>
          <w:sz w:val="24"/>
          <w:szCs w:val="24"/>
        </w:rPr>
        <w:t xml:space="preserve">　　　【第３条第３項、第３条第４項、</w:t>
      </w:r>
      <w:r w:rsidR="00A96481" w:rsidRPr="003655D4">
        <w:rPr>
          <w:rFonts w:asciiTheme="majorEastAsia" w:eastAsiaTheme="majorEastAsia" w:hAnsiTheme="majorEastAsia" w:hint="eastAsia"/>
          <w:sz w:val="24"/>
          <w:szCs w:val="24"/>
        </w:rPr>
        <w:t>第１８３条第８項、第１８７条、第１８８条第４項、第１８８条第５項、第１９０条、</w:t>
      </w:r>
      <w:r w:rsidRPr="003655D4">
        <w:rPr>
          <w:rFonts w:asciiTheme="majorEastAsia" w:eastAsiaTheme="majorEastAsia" w:hAnsiTheme="majorEastAsia" w:hint="eastAsia"/>
          <w:sz w:val="24"/>
          <w:szCs w:val="24"/>
        </w:rPr>
        <w:t>第２０４条関係】</w:t>
      </w:r>
    </w:p>
    <w:p w:rsidR="00994CFD" w:rsidRPr="003655D4" w:rsidRDefault="00994CFD" w:rsidP="00994CFD">
      <w:pPr>
        <w:spacing w:line="160" w:lineRule="exact"/>
        <w:ind w:left="480" w:hangingChars="200" w:hanging="480"/>
        <w:rPr>
          <w:sz w:val="24"/>
          <w:szCs w:val="24"/>
        </w:rPr>
      </w:pPr>
    </w:p>
    <w:p w:rsidR="00BD6AE9" w:rsidRPr="003655D4" w:rsidRDefault="00BD6AE9" w:rsidP="00BB1045">
      <w:pPr>
        <w:spacing w:line="160" w:lineRule="exact"/>
        <w:ind w:left="480" w:hangingChars="200" w:hanging="480"/>
        <w:rPr>
          <w:sz w:val="24"/>
          <w:szCs w:val="24"/>
        </w:rPr>
      </w:pPr>
    </w:p>
    <w:p w:rsidR="00BB1045" w:rsidRPr="003655D4" w:rsidRDefault="00C56B9F" w:rsidP="00BB1045">
      <w:pPr>
        <w:ind w:left="480" w:hangingChars="200" w:hanging="480"/>
        <w:rPr>
          <w:sz w:val="24"/>
          <w:szCs w:val="24"/>
        </w:rPr>
      </w:pPr>
      <w:r w:rsidRPr="003655D4">
        <w:rPr>
          <w:rFonts w:hint="eastAsia"/>
          <w:sz w:val="24"/>
          <w:szCs w:val="24"/>
        </w:rPr>
        <w:t xml:space="preserve">　</w:t>
      </w:r>
      <w:r w:rsidR="00820AAE" w:rsidRPr="003655D4">
        <w:rPr>
          <w:rFonts w:hint="eastAsia"/>
          <w:sz w:val="24"/>
          <w:szCs w:val="24"/>
        </w:rPr>
        <w:t>イ</w:t>
      </w:r>
      <w:r w:rsidR="00BB1045" w:rsidRPr="003655D4">
        <w:rPr>
          <w:rFonts w:hint="eastAsia"/>
          <w:sz w:val="24"/>
          <w:szCs w:val="24"/>
        </w:rPr>
        <w:t xml:space="preserve">　</w:t>
      </w:r>
      <w:r w:rsidR="00E578E8" w:rsidRPr="003655D4">
        <w:rPr>
          <w:rFonts w:hint="eastAsia"/>
          <w:sz w:val="24"/>
          <w:szCs w:val="24"/>
        </w:rPr>
        <w:t>個室ユニット型施設について、ケアの質を維持しつつ、人材確保や職員定着を目指し、ユニットケアを推進する観点から、１ユニットの定員を現行の「おおむ</w:t>
      </w:r>
      <w:r w:rsidR="00E578E8" w:rsidRPr="003655D4">
        <w:rPr>
          <w:rFonts w:hint="eastAsia"/>
          <w:sz w:val="24"/>
          <w:szCs w:val="24"/>
        </w:rPr>
        <w:lastRenderedPageBreak/>
        <w:t>ね１０人以下」から「原則としておおむね１０人以下とし、１５人を超えないもの」に緩和する</w:t>
      </w:r>
      <w:r w:rsidR="004E6333">
        <w:rPr>
          <w:rFonts w:hint="eastAsia"/>
          <w:sz w:val="24"/>
          <w:szCs w:val="24"/>
        </w:rPr>
        <w:t>こと</w:t>
      </w:r>
      <w:r w:rsidR="00E578E8" w:rsidRPr="003655D4">
        <w:rPr>
          <w:rFonts w:hint="eastAsia"/>
          <w:sz w:val="24"/>
          <w:szCs w:val="24"/>
        </w:rPr>
        <w:t>。</w:t>
      </w:r>
      <w:r w:rsidR="009A1CCA" w:rsidRPr="003655D4">
        <w:rPr>
          <w:rFonts w:asciiTheme="majorEastAsia" w:eastAsiaTheme="majorEastAsia" w:hAnsiTheme="majorEastAsia" w:hint="eastAsia"/>
          <w:sz w:val="24"/>
          <w:szCs w:val="24"/>
        </w:rPr>
        <w:t>【第１８１条第１項関係】</w:t>
      </w:r>
    </w:p>
    <w:p w:rsidR="00473DF6" w:rsidRPr="003655D4" w:rsidRDefault="00473DF6" w:rsidP="00473DF6">
      <w:pPr>
        <w:spacing w:line="160" w:lineRule="exact"/>
        <w:ind w:left="480" w:hangingChars="200" w:hanging="480"/>
        <w:rPr>
          <w:sz w:val="24"/>
          <w:szCs w:val="24"/>
        </w:rPr>
      </w:pPr>
    </w:p>
    <w:p w:rsidR="00473DF6" w:rsidRPr="003655D4" w:rsidRDefault="00473DF6" w:rsidP="00473DF6">
      <w:pPr>
        <w:ind w:left="480" w:hangingChars="200" w:hanging="480"/>
        <w:rPr>
          <w:sz w:val="24"/>
          <w:szCs w:val="24"/>
        </w:rPr>
      </w:pPr>
      <w:r w:rsidRPr="003655D4">
        <w:rPr>
          <w:rFonts w:hint="eastAsia"/>
          <w:sz w:val="24"/>
          <w:szCs w:val="24"/>
        </w:rPr>
        <w:t xml:space="preserve">　ウ　ユニット型個室的多床室（天井との</w:t>
      </w:r>
      <w:r w:rsidR="009D32CB" w:rsidRPr="003655D4">
        <w:rPr>
          <w:rFonts w:hint="eastAsia"/>
          <w:sz w:val="24"/>
          <w:szCs w:val="24"/>
        </w:rPr>
        <w:t>隙間がある仕切りで個室のように区切られ、ユニットで利用できる共用のリビング等を併設している居室）について、感染症やプライバシーに配慮し、個室化を推進する観点から、新設を禁止する</w:t>
      </w:r>
      <w:r w:rsidR="004E6333">
        <w:rPr>
          <w:rFonts w:hint="eastAsia"/>
          <w:sz w:val="24"/>
          <w:szCs w:val="24"/>
        </w:rPr>
        <w:t>こと</w:t>
      </w:r>
      <w:r w:rsidR="009D32CB" w:rsidRPr="003655D4">
        <w:rPr>
          <w:rFonts w:hint="eastAsia"/>
          <w:sz w:val="24"/>
          <w:szCs w:val="24"/>
        </w:rPr>
        <w:t>。</w:t>
      </w:r>
    </w:p>
    <w:p w:rsidR="00473DF6" w:rsidRPr="003655D4" w:rsidRDefault="009A1CCA" w:rsidP="009A1CCA">
      <w:pPr>
        <w:ind w:leftChars="200" w:left="420" w:firstLineChars="100" w:firstLine="240"/>
        <w:rPr>
          <w:rFonts w:asciiTheme="majorEastAsia" w:eastAsiaTheme="majorEastAsia" w:hAnsiTheme="majorEastAsia"/>
          <w:sz w:val="24"/>
          <w:szCs w:val="24"/>
        </w:rPr>
      </w:pPr>
      <w:r w:rsidRPr="003655D4">
        <w:rPr>
          <w:rFonts w:asciiTheme="majorEastAsia" w:eastAsiaTheme="majorEastAsia" w:hAnsiTheme="majorEastAsia" w:hint="eastAsia"/>
          <w:sz w:val="24"/>
          <w:szCs w:val="24"/>
        </w:rPr>
        <w:t>【第１８１条第１項</w:t>
      </w:r>
      <w:r w:rsidR="004E6333">
        <w:rPr>
          <w:rFonts w:asciiTheme="majorEastAsia" w:eastAsiaTheme="majorEastAsia" w:hAnsiTheme="majorEastAsia" w:hint="eastAsia"/>
          <w:sz w:val="24"/>
          <w:szCs w:val="24"/>
        </w:rPr>
        <w:t>等</w:t>
      </w:r>
      <w:r w:rsidRPr="003655D4">
        <w:rPr>
          <w:rFonts w:asciiTheme="majorEastAsia" w:eastAsiaTheme="majorEastAsia" w:hAnsiTheme="majorEastAsia" w:hint="eastAsia"/>
          <w:sz w:val="24"/>
          <w:szCs w:val="24"/>
        </w:rPr>
        <w:t>】</w:t>
      </w:r>
    </w:p>
    <w:p w:rsidR="00854018" w:rsidRPr="003655D4" w:rsidRDefault="00854018" w:rsidP="009A1CCA">
      <w:pPr>
        <w:ind w:leftChars="200" w:left="420" w:firstLineChars="100" w:firstLine="240"/>
        <w:rPr>
          <w:sz w:val="24"/>
          <w:szCs w:val="24"/>
        </w:rPr>
      </w:pPr>
    </w:p>
    <w:p w:rsidR="00E56C08" w:rsidRPr="003655D4" w:rsidRDefault="00807F61" w:rsidP="00E56C08">
      <w:pPr>
        <w:rPr>
          <w:rFonts w:asciiTheme="majorEastAsia" w:eastAsiaTheme="majorEastAsia" w:hAnsiTheme="majorEastAsia"/>
          <w:sz w:val="24"/>
          <w:szCs w:val="24"/>
        </w:rPr>
      </w:pPr>
      <w:r w:rsidRPr="003655D4">
        <w:rPr>
          <w:rFonts w:asciiTheme="majorEastAsia" w:eastAsiaTheme="majorEastAsia" w:hAnsiTheme="majorEastAsia" w:hint="eastAsia"/>
          <w:sz w:val="24"/>
          <w:szCs w:val="24"/>
        </w:rPr>
        <w:t>（</w:t>
      </w:r>
      <w:r w:rsidR="001E4687" w:rsidRPr="003655D4">
        <w:rPr>
          <w:rFonts w:asciiTheme="majorEastAsia" w:eastAsiaTheme="majorEastAsia" w:hAnsiTheme="majorEastAsia" w:hint="eastAsia"/>
          <w:sz w:val="24"/>
          <w:szCs w:val="24"/>
        </w:rPr>
        <w:t>１１</w:t>
      </w:r>
      <w:r w:rsidRPr="003655D4">
        <w:rPr>
          <w:rFonts w:asciiTheme="majorEastAsia" w:eastAsiaTheme="majorEastAsia" w:hAnsiTheme="majorEastAsia" w:hint="eastAsia"/>
          <w:sz w:val="24"/>
          <w:szCs w:val="24"/>
        </w:rPr>
        <w:t>）看護小規模多機能型居宅介護</w:t>
      </w:r>
    </w:p>
    <w:p w:rsidR="0046663A" w:rsidRPr="003655D4" w:rsidRDefault="0046663A" w:rsidP="0046663A">
      <w:pPr>
        <w:ind w:left="480" w:hangingChars="200" w:hanging="480"/>
        <w:rPr>
          <w:rFonts w:asciiTheme="minorEastAsia" w:hAnsiTheme="minorEastAsia"/>
          <w:sz w:val="24"/>
          <w:szCs w:val="24"/>
        </w:rPr>
      </w:pPr>
      <w:r w:rsidRPr="003655D4">
        <w:rPr>
          <w:rFonts w:asciiTheme="minorEastAsia" w:hAnsiTheme="minorEastAsia" w:hint="eastAsia"/>
          <w:sz w:val="24"/>
          <w:szCs w:val="24"/>
        </w:rPr>
        <w:t xml:space="preserve">　　上記（１）のアからカまで及び（３）のイと同様の基準を設ける</w:t>
      </w:r>
      <w:r w:rsidR="004E6333">
        <w:rPr>
          <w:rFonts w:asciiTheme="minorEastAsia" w:hAnsiTheme="minorEastAsia" w:hint="eastAsia"/>
          <w:sz w:val="24"/>
          <w:szCs w:val="24"/>
        </w:rPr>
        <w:t>こと</w:t>
      </w:r>
      <w:r w:rsidRPr="003655D4">
        <w:rPr>
          <w:rFonts w:asciiTheme="minorEastAsia" w:hAnsiTheme="minorEastAsia" w:hint="eastAsia"/>
          <w:sz w:val="24"/>
          <w:szCs w:val="24"/>
        </w:rPr>
        <w:t>。</w:t>
      </w:r>
    </w:p>
    <w:p w:rsidR="00854018" w:rsidRPr="003655D4" w:rsidRDefault="00854018" w:rsidP="00854018">
      <w:pPr>
        <w:ind w:left="960" w:hangingChars="400" w:hanging="960"/>
        <w:rPr>
          <w:rFonts w:asciiTheme="majorEastAsia" w:eastAsiaTheme="majorEastAsia" w:hAnsiTheme="majorEastAsia"/>
          <w:sz w:val="24"/>
          <w:szCs w:val="24"/>
        </w:rPr>
      </w:pPr>
      <w:r w:rsidRPr="003655D4">
        <w:rPr>
          <w:rFonts w:asciiTheme="majorEastAsia" w:eastAsiaTheme="majorEastAsia" w:hAnsiTheme="majorEastAsia" w:hint="eastAsia"/>
          <w:sz w:val="24"/>
          <w:szCs w:val="24"/>
        </w:rPr>
        <w:t xml:space="preserve">　　　【第３条第３項、第３条第４項、第２０３条、第２０４条関係】</w:t>
      </w:r>
    </w:p>
    <w:p w:rsidR="005E69BD" w:rsidRPr="003655D4" w:rsidRDefault="005E69BD" w:rsidP="00E56C08">
      <w:pPr>
        <w:rPr>
          <w:sz w:val="24"/>
          <w:szCs w:val="24"/>
        </w:rPr>
      </w:pPr>
    </w:p>
    <w:p w:rsidR="00F5283A" w:rsidRPr="003655D4" w:rsidRDefault="00BC1CCE" w:rsidP="00F5283A">
      <w:pPr>
        <w:rPr>
          <w:rFonts w:asciiTheme="majorEastAsia" w:eastAsiaTheme="majorEastAsia" w:hAnsiTheme="majorEastAsia"/>
          <w:sz w:val="24"/>
          <w:szCs w:val="24"/>
        </w:rPr>
      </w:pPr>
      <w:r w:rsidRPr="003655D4">
        <w:rPr>
          <w:rFonts w:asciiTheme="majorEastAsia" w:eastAsiaTheme="majorEastAsia" w:hAnsiTheme="majorEastAsia" w:hint="eastAsia"/>
          <w:sz w:val="24"/>
          <w:szCs w:val="24"/>
        </w:rPr>
        <w:t>３</w:t>
      </w:r>
      <w:r w:rsidR="00A35C58" w:rsidRPr="003655D4">
        <w:rPr>
          <w:rFonts w:asciiTheme="majorEastAsia" w:eastAsiaTheme="majorEastAsia" w:hAnsiTheme="majorEastAsia" w:hint="eastAsia"/>
          <w:sz w:val="24"/>
          <w:szCs w:val="24"/>
        </w:rPr>
        <w:t xml:space="preserve">　施行期日</w:t>
      </w:r>
    </w:p>
    <w:p w:rsidR="00F3766D" w:rsidRPr="003655D4" w:rsidRDefault="00A35C58" w:rsidP="0005604E">
      <w:pPr>
        <w:ind w:left="240" w:hangingChars="100" w:hanging="240"/>
        <w:rPr>
          <w:sz w:val="24"/>
          <w:szCs w:val="24"/>
        </w:rPr>
      </w:pPr>
      <w:r w:rsidRPr="003655D4">
        <w:rPr>
          <w:rFonts w:hint="eastAsia"/>
          <w:sz w:val="24"/>
          <w:szCs w:val="24"/>
        </w:rPr>
        <w:t xml:space="preserve">　　令和３年４月１日</w:t>
      </w:r>
      <w:r w:rsidR="00E56C08" w:rsidRPr="003655D4">
        <w:rPr>
          <w:rFonts w:hint="eastAsia"/>
          <w:sz w:val="24"/>
          <w:szCs w:val="24"/>
        </w:rPr>
        <w:t>。</w:t>
      </w:r>
      <w:r w:rsidR="0005604E" w:rsidRPr="003655D4">
        <w:rPr>
          <w:rFonts w:hint="eastAsia"/>
          <w:sz w:val="24"/>
          <w:szCs w:val="24"/>
        </w:rPr>
        <w:t>ただし、</w:t>
      </w:r>
      <w:r w:rsidR="00820AAE" w:rsidRPr="003655D4">
        <w:rPr>
          <w:rFonts w:hint="eastAsia"/>
          <w:sz w:val="24"/>
          <w:szCs w:val="24"/>
        </w:rPr>
        <w:t>次の各規定については、次のとおり</w:t>
      </w:r>
      <w:r w:rsidR="00F57292" w:rsidRPr="003655D4">
        <w:rPr>
          <w:rFonts w:hint="eastAsia"/>
          <w:sz w:val="24"/>
          <w:szCs w:val="24"/>
        </w:rPr>
        <w:t>経過措置</w:t>
      </w:r>
      <w:r w:rsidR="00F3766D" w:rsidRPr="003655D4">
        <w:rPr>
          <w:rFonts w:hint="eastAsia"/>
          <w:sz w:val="24"/>
          <w:szCs w:val="24"/>
        </w:rPr>
        <w:t>を設ける。</w:t>
      </w:r>
    </w:p>
    <w:p w:rsidR="00F3766D" w:rsidRPr="003655D4" w:rsidRDefault="00F57292" w:rsidP="00820AAE">
      <w:pPr>
        <w:ind w:firstLineChars="100" w:firstLine="240"/>
        <w:rPr>
          <w:sz w:val="24"/>
          <w:szCs w:val="24"/>
        </w:rPr>
      </w:pPr>
      <w:r w:rsidRPr="003655D4">
        <w:rPr>
          <w:rFonts w:hint="eastAsia"/>
          <w:sz w:val="24"/>
          <w:szCs w:val="24"/>
        </w:rPr>
        <w:t>（１）３年（令和６年３月３１日まで）の経過措置期間を設けること。</w:t>
      </w:r>
    </w:p>
    <w:p w:rsidR="00F3766D" w:rsidRPr="003655D4" w:rsidRDefault="00F3766D" w:rsidP="00820AAE">
      <w:pPr>
        <w:ind w:firstLineChars="200" w:firstLine="480"/>
        <w:rPr>
          <w:sz w:val="24"/>
          <w:szCs w:val="24"/>
        </w:rPr>
      </w:pPr>
      <w:r w:rsidRPr="003655D4">
        <w:rPr>
          <w:rFonts w:hint="eastAsia"/>
          <w:sz w:val="24"/>
          <w:szCs w:val="24"/>
        </w:rPr>
        <w:t xml:space="preserve">ア　</w:t>
      </w:r>
      <w:r w:rsidR="0005604E" w:rsidRPr="003655D4">
        <w:rPr>
          <w:rFonts w:hint="eastAsia"/>
          <w:sz w:val="24"/>
          <w:szCs w:val="24"/>
        </w:rPr>
        <w:t>虐待の防止</w:t>
      </w:r>
      <w:r w:rsidRPr="003655D4">
        <w:rPr>
          <w:rFonts w:hint="eastAsia"/>
          <w:sz w:val="24"/>
          <w:szCs w:val="24"/>
        </w:rPr>
        <w:t>に係る規定</w:t>
      </w:r>
      <w:r w:rsidR="00820AAE" w:rsidRPr="003655D4">
        <w:rPr>
          <w:rFonts w:hint="eastAsia"/>
          <w:sz w:val="24"/>
          <w:szCs w:val="24"/>
        </w:rPr>
        <w:t>（上記</w:t>
      </w:r>
      <w:r w:rsidR="00BC1CCE" w:rsidRPr="003655D4">
        <w:rPr>
          <w:rFonts w:hint="eastAsia"/>
          <w:sz w:val="24"/>
          <w:szCs w:val="24"/>
        </w:rPr>
        <w:t>２</w:t>
      </w:r>
      <w:r w:rsidR="00820AAE" w:rsidRPr="003655D4">
        <w:rPr>
          <w:rFonts w:hint="eastAsia"/>
          <w:sz w:val="24"/>
          <w:szCs w:val="24"/>
        </w:rPr>
        <w:t>（１）アほか）</w:t>
      </w:r>
    </w:p>
    <w:p w:rsidR="00F3766D" w:rsidRPr="003655D4" w:rsidRDefault="00F3766D" w:rsidP="00820AAE">
      <w:pPr>
        <w:ind w:firstLineChars="200" w:firstLine="480"/>
        <w:rPr>
          <w:sz w:val="24"/>
          <w:szCs w:val="24"/>
        </w:rPr>
      </w:pPr>
      <w:r w:rsidRPr="003655D4">
        <w:rPr>
          <w:rFonts w:hint="eastAsia"/>
          <w:sz w:val="24"/>
          <w:szCs w:val="24"/>
        </w:rPr>
        <w:t xml:space="preserve">イ　</w:t>
      </w:r>
      <w:r w:rsidR="0005604E" w:rsidRPr="003655D4">
        <w:rPr>
          <w:rFonts w:hint="eastAsia"/>
          <w:sz w:val="24"/>
          <w:szCs w:val="24"/>
        </w:rPr>
        <w:t>業務継続計画の策定等</w:t>
      </w:r>
      <w:r w:rsidRPr="003655D4">
        <w:rPr>
          <w:rFonts w:hint="eastAsia"/>
          <w:sz w:val="24"/>
          <w:szCs w:val="24"/>
        </w:rPr>
        <w:t>に係る規定</w:t>
      </w:r>
      <w:r w:rsidR="00BC1CCE" w:rsidRPr="003655D4">
        <w:rPr>
          <w:rFonts w:hint="eastAsia"/>
          <w:sz w:val="24"/>
          <w:szCs w:val="24"/>
        </w:rPr>
        <w:t>（上記２</w:t>
      </w:r>
      <w:r w:rsidR="0005604E" w:rsidRPr="003655D4">
        <w:rPr>
          <w:rFonts w:hint="eastAsia"/>
          <w:sz w:val="24"/>
          <w:szCs w:val="24"/>
        </w:rPr>
        <w:t>（１）エほか）</w:t>
      </w:r>
    </w:p>
    <w:p w:rsidR="00F3766D" w:rsidRPr="003655D4" w:rsidRDefault="00F3766D" w:rsidP="00820AAE">
      <w:pPr>
        <w:ind w:firstLineChars="200" w:firstLine="480"/>
        <w:rPr>
          <w:sz w:val="24"/>
          <w:szCs w:val="24"/>
        </w:rPr>
      </w:pPr>
      <w:r w:rsidRPr="003655D4">
        <w:rPr>
          <w:rFonts w:hint="eastAsia"/>
          <w:sz w:val="24"/>
          <w:szCs w:val="24"/>
        </w:rPr>
        <w:t xml:space="preserve">ウ　</w:t>
      </w:r>
      <w:r w:rsidR="0088565B" w:rsidRPr="003655D4">
        <w:rPr>
          <w:rFonts w:hint="eastAsia"/>
          <w:sz w:val="22"/>
        </w:rPr>
        <w:t>感染症の予防及びまん延の防止のための措置</w:t>
      </w:r>
      <w:r w:rsidRPr="003655D4">
        <w:rPr>
          <w:rFonts w:hint="eastAsia"/>
          <w:sz w:val="22"/>
        </w:rPr>
        <w:t>に係る規定</w:t>
      </w:r>
      <w:r w:rsidR="00BC1CCE" w:rsidRPr="003655D4">
        <w:rPr>
          <w:rFonts w:hint="eastAsia"/>
          <w:sz w:val="22"/>
        </w:rPr>
        <w:t>（上記２</w:t>
      </w:r>
      <w:r w:rsidR="0005604E" w:rsidRPr="003655D4">
        <w:rPr>
          <w:rFonts w:hint="eastAsia"/>
          <w:sz w:val="22"/>
        </w:rPr>
        <w:t>（１）オほか）</w:t>
      </w:r>
    </w:p>
    <w:p w:rsidR="00F3766D" w:rsidRPr="003655D4" w:rsidRDefault="00F3766D" w:rsidP="00820AAE">
      <w:pPr>
        <w:ind w:firstLineChars="200" w:firstLine="480"/>
        <w:rPr>
          <w:sz w:val="24"/>
          <w:szCs w:val="24"/>
        </w:rPr>
      </w:pPr>
      <w:r w:rsidRPr="003655D4">
        <w:rPr>
          <w:rFonts w:hint="eastAsia"/>
          <w:sz w:val="24"/>
          <w:szCs w:val="24"/>
        </w:rPr>
        <w:t xml:space="preserve">エ　</w:t>
      </w:r>
      <w:r w:rsidR="0005604E" w:rsidRPr="003655D4">
        <w:rPr>
          <w:rFonts w:hint="eastAsia"/>
          <w:sz w:val="24"/>
          <w:szCs w:val="24"/>
        </w:rPr>
        <w:t>認知症に係る基礎的な研修の受講</w:t>
      </w:r>
      <w:r w:rsidR="0088565B" w:rsidRPr="003655D4">
        <w:rPr>
          <w:rFonts w:hint="eastAsia"/>
          <w:sz w:val="24"/>
          <w:szCs w:val="24"/>
        </w:rPr>
        <w:t>に関する</w:t>
      </w:r>
      <w:r w:rsidRPr="003655D4">
        <w:rPr>
          <w:rFonts w:hint="eastAsia"/>
          <w:sz w:val="24"/>
          <w:szCs w:val="24"/>
        </w:rPr>
        <w:t>規定</w:t>
      </w:r>
      <w:r w:rsidR="00BC1CCE" w:rsidRPr="003655D4">
        <w:rPr>
          <w:rFonts w:hint="eastAsia"/>
          <w:sz w:val="24"/>
          <w:szCs w:val="24"/>
        </w:rPr>
        <w:t>（上記２</w:t>
      </w:r>
      <w:r w:rsidR="0005604E" w:rsidRPr="003655D4">
        <w:rPr>
          <w:rFonts w:hint="eastAsia"/>
          <w:sz w:val="24"/>
          <w:szCs w:val="24"/>
        </w:rPr>
        <w:t>（３）イほか）</w:t>
      </w:r>
    </w:p>
    <w:p w:rsidR="00F3766D" w:rsidRPr="003655D4" w:rsidRDefault="00F3766D" w:rsidP="00820AAE">
      <w:pPr>
        <w:ind w:firstLineChars="200" w:firstLine="480"/>
        <w:rPr>
          <w:sz w:val="24"/>
          <w:szCs w:val="24"/>
        </w:rPr>
      </w:pPr>
      <w:r w:rsidRPr="003655D4">
        <w:rPr>
          <w:rFonts w:hint="eastAsia"/>
          <w:sz w:val="24"/>
          <w:szCs w:val="24"/>
        </w:rPr>
        <w:t xml:space="preserve">オ　</w:t>
      </w:r>
      <w:r w:rsidR="0005604E" w:rsidRPr="003655D4">
        <w:rPr>
          <w:rFonts w:hint="eastAsia"/>
          <w:sz w:val="24"/>
          <w:szCs w:val="24"/>
        </w:rPr>
        <w:t>栄養管理</w:t>
      </w:r>
      <w:r w:rsidRPr="003655D4">
        <w:rPr>
          <w:rFonts w:hint="eastAsia"/>
          <w:sz w:val="24"/>
          <w:szCs w:val="24"/>
        </w:rPr>
        <w:t>に係る規定</w:t>
      </w:r>
      <w:r w:rsidR="00BC1CCE" w:rsidRPr="003655D4">
        <w:rPr>
          <w:rFonts w:hint="eastAsia"/>
          <w:sz w:val="24"/>
          <w:szCs w:val="24"/>
        </w:rPr>
        <w:t>（上記２</w:t>
      </w:r>
      <w:r w:rsidR="00C56B9F" w:rsidRPr="003655D4">
        <w:rPr>
          <w:rFonts w:hint="eastAsia"/>
          <w:sz w:val="24"/>
          <w:szCs w:val="24"/>
        </w:rPr>
        <w:t>（９）エ</w:t>
      </w:r>
      <w:r w:rsidR="0005604E" w:rsidRPr="003655D4">
        <w:rPr>
          <w:rFonts w:hint="eastAsia"/>
          <w:sz w:val="24"/>
          <w:szCs w:val="24"/>
        </w:rPr>
        <w:t>ほか）</w:t>
      </w:r>
    </w:p>
    <w:p w:rsidR="00F3766D" w:rsidRPr="003655D4" w:rsidRDefault="00F3766D" w:rsidP="00820AAE">
      <w:pPr>
        <w:ind w:firstLineChars="200" w:firstLine="480"/>
        <w:rPr>
          <w:sz w:val="24"/>
          <w:szCs w:val="24"/>
        </w:rPr>
      </w:pPr>
      <w:r w:rsidRPr="003655D4">
        <w:rPr>
          <w:rFonts w:hint="eastAsia"/>
          <w:sz w:val="24"/>
          <w:szCs w:val="24"/>
        </w:rPr>
        <w:t xml:space="preserve">カ　</w:t>
      </w:r>
      <w:r w:rsidR="0005604E" w:rsidRPr="003655D4">
        <w:rPr>
          <w:rFonts w:hint="eastAsia"/>
          <w:sz w:val="24"/>
          <w:szCs w:val="24"/>
        </w:rPr>
        <w:t>口腔衛生の管理</w:t>
      </w:r>
      <w:r w:rsidRPr="003655D4">
        <w:rPr>
          <w:rFonts w:hint="eastAsia"/>
          <w:sz w:val="24"/>
          <w:szCs w:val="24"/>
        </w:rPr>
        <w:t>に係る規定</w:t>
      </w:r>
      <w:r w:rsidR="00BC1CCE" w:rsidRPr="003655D4">
        <w:rPr>
          <w:rFonts w:hint="eastAsia"/>
          <w:sz w:val="24"/>
          <w:szCs w:val="24"/>
        </w:rPr>
        <w:t>（上記２</w:t>
      </w:r>
      <w:r w:rsidR="0005604E" w:rsidRPr="003655D4">
        <w:rPr>
          <w:rFonts w:hint="eastAsia"/>
          <w:sz w:val="24"/>
          <w:szCs w:val="24"/>
        </w:rPr>
        <w:t>（９）</w:t>
      </w:r>
      <w:r w:rsidR="00C56B9F" w:rsidRPr="003655D4">
        <w:rPr>
          <w:rFonts w:hint="eastAsia"/>
          <w:sz w:val="24"/>
          <w:szCs w:val="24"/>
        </w:rPr>
        <w:t>カ</w:t>
      </w:r>
      <w:r w:rsidR="0005604E" w:rsidRPr="003655D4">
        <w:rPr>
          <w:rFonts w:hint="eastAsia"/>
          <w:sz w:val="24"/>
          <w:szCs w:val="24"/>
        </w:rPr>
        <w:t>ほか）</w:t>
      </w:r>
    </w:p>
    <w:p w:rsidR="00F3766D" w:rsidRPr="003655D4" w:rsidRDefault="00F3766D" w:rsidP="00820AAE">
      <w:pPr>
        <w:ind w:left="480" w:hangingChars="200" w:hanging="480"/>
        <w:rPr>
          <w:sz w:val="24"/>
          <w:szCs w:val="24"/>
        </w:rPr>
      </w:pPr>
    </w:p>
    <w:p w:rsidR="0005604E" w:rsidRPr="003655D4" w:rsidRDefault="00F3766D" w:rsidP="00F5283A">
      <w:pPr>
        <w:rPr>
          <w:sz w:val="24"/>
          <w:szCs w:val="24"/>
        </w:rPr>
      </w:pPr>
      <w:r w:rsidRPr="003655D4">
        <w:rPr>
          <w:rFonts w:hint="eastAsia"/>
          <w:sz w:val="24"/>
          <w:szCs w:val="24"/>
        </w:rPr>
        <w:t xml:space="preserve">　</w:t>
      </w:r>
      <w:r w:rsidR="00F57292" w:rsidRPr="003655D4">
        <w:rPr>
          <w:rFonts w:hint="eastAsia"/>
          <w:sz w:val="24"/>
          <w:szCs w:val="24"/>
        </w:rPr>
        <w:t>（２）６箇月（令和３年９月３０日まで）の経過措置期間を設けること。</w:t>
      </w:r>
    </w:p>
    <w:p w:rsidR="00F3766D" w:rsidRPr="003655D4" w:rsidRDefault="00BC1CCE" w:rsidP="00F3766D">
      <w:pPr>
        <w:ind w:firstLineChars="400" w:firstLine="960"/>
        <w:rPr>
          <w:sz w:val="24"/>
          <w:szCs w:val="24"/>
        </w:rPr>
      </w:pPr>
      <w:r w:rsidRPr="003655D4">
        <w:rPr>
          <w:rFonts w:hint="eastAsia"/>
          <w:sz w:val="24"/>
          <w:szCs w:val="24"/>
        </w:rPr>
        <w:t>事故発生の防止及び発生時の対応に係る規定（上記２</w:t>
      </w:r>
      <w:r w:rsidR="00F3766D" w:rsidRPr="003655D4">
        <w:rPr>
          <w:rFonts w:hint="eastAsia"/>
          <w:sz w:val="24"/>
          <w:szCs w:val="24"/>
        </w:rPr>
        <w:t>（９）イほか）</w:t>
      </w:r>
    </w:p>
    <w:p w:rsidR="00F5283A" w:rsidRPr="003655D4" w:rsidRDefault="00F5283A" w:rsidP="005E69BD">
      <w:pPr>
        <w:rPr>
          <w:sz w:val="24"/>
          <w:szCs w:val="24"/>
        </w:rPr>
      </w:pPr>
    </w:p>
    <w:p w:rsidR="00F57292" w:rsidRPr="003655D4" w:rsidRDefault="00F57292" w:rsidP="005E69BD">
      <w:pPr>
        <w:rPr>
          <w:sz w:val="24"/>
          <w:szCs w:val="24"/>
        </w:rPr>
      </w:pPr>
      <w:r w:rsidRPr="003655D4">
        <w:rPr>
          <w:rFonts w:hint="eastAsia"/>
          <w:sz w:val="24"/>
          <w:szCs w:val="24"/>
        </w:rPr>
        <w:t xml:space="preserve">　（３）その他ユニットの定員に係る経過措置を設けること。</w:t>
      </w:r>
    </w:p>
    <w:p w:rsidR="00F57292" w:rsidRDefault="00F57292" w:rsidP="005E69BD">
      <w:pPr>
        <w:rPr>
          <w:sz w:val="24"/>
          <w:szCs w:val="24"/>
        </w:rPr>
      </w:pPr>
    </w:p>
    <w:p w:rsidR="00652116" w:rsidRPr="00544B12" w:rsidRDefault="00652116" w:rsidP="00652116">
      <w:pPr>
        <w:rPr>
          <w:rFonts w:asciiTheme="majorEastAsia" w:eastAsiaTheme="majorEastAsia" w:hAnsiTheme="majorEastAsia"/>
          <w:sz w:val="24"/>
          <w:szCs w:val="24"/>
        </w:rPr>
      </w:pPr>
      <w:r w:rsidRPr="00544B12">
        <w:rPr>
          <w:rFonts w:asciiTheme="majorEastAsia" w:eastAsiaTheme="majorEastAsia" w:hAnsiTheme="majorEastAsia" w:hint="eastAsia"/>
          <w:sz w:val="24"/>
          <w:szCs w:val="24"/>
        </w:rPr>
        <w:t>４　条例のホームページへの掲載</w:t>
      </w:r>
    </w:p>
    <w:p w:rsidR="00652116" w:rsidRPr="00652116" w:rsidRDefault="00652116" w:rsidP="00652116">
      <w:pPr>
        <w:ind w:left="240" w:hangingChars="100" w:hanging="240"/>
        <w:rPr>
          <w:rFonts w:asciiTheme="minorEastAsia" w:hAnsiTheme="minorEastAsia"/>
          <w:sz w:val="24"/>
          <w:szCs w:val="24"/>
        </w:rPr>
      </w:pPr>
      <w:r w:rsidRPr="00652116">
        <w:rPr>
          <w:rFonts w:asciiTheme="minorEastAsia" w:hAnsiTheme="minorEastAsia" w:hint="eastAsia"/>
          <w:sz w:val="24"/>
          <w:szCs w:val="24"/>
        </w:rPr>
        <w:t xml:space="preserve">　　加須市指定地域密着型サービスの事業の人員、設備及び運営に関する基準を定める条例の全文については、下記の市</w:t>
      </w:r>
      <w:bookmarkStart w:id="0" w:name="_GoBack"/>
      <w:bookmarkEnd w:id="0"/>
      <w:r w:rsidRPr="00652116">
        <w:rPr>
          <w:rFonts w:asciiTheme="minorEastAsia" w:hAnsiTheme="minorEastAsia" w:hint="eastAsia"/>
          <w:sz w:val="24"/>
          <w:szCs w:val="24"/>
        </w:rPr>
        <w:t>ホームページから検索できますので、ご活用ください。</w:t>
      </w:r>
    </w:p>
    <w:p w:rsidR="00652116" w:rsidRDefault="00652116" w:rsidP="00652116">
      <w:pPr>
        <w:ind w:left="240" w:hangingChars="100" w:hanging="240"/>
        <w:rPr>
          <w:rFonts w:asciiTheme="minorEastAsia" w:hAnsiTheme="minorEastAsia"/>
          <w:sz w:val="24"/>
          <w:szCs w:val="24"/>
        </w:rPr>
      </w:pPr>
      <w:r>
        <w:rPr>
          <w:rFonts w:asciiTheme="minorEastAsia" w:hAnsiTheme="minorEastAsia" w:hint="eastAsia"/>
          <w:sz w:val="24"/>
          <w:szCs w:val="24"/>
        </w:rPr>
        <w:t xml:space="preserve">　【ＵＲＬ】</w:t>
      </w:r>
    </w:p>
    <w:p w:rsidR="00652116" w:rsidRPr="00544B12" w:rsidRDefault="00652116" w:rsidP="00652116">
      <w:pPr>
        <w:ind w:left="240" w:hangingChars="100" w:hanging="240"/>
        <w:rPr>
          <w:rFonts w:asciiTheme="minorEastAsia" w:hAnsiTheme="minorEastAsia" w:hint="eastAsia"/>
          <w:sz w:val="24"/>
          <w:szCs w:val="24"/>
        </w:rPr>
      </w:pPr>
      <w:r>
        <w:rPr>
          <w:rFonts w:asciiTheme="minorEastAsia" w:hAnsiTheme="minorEastAsia" w:hint="eastAsia"/>
          <w:sz w:val="24"/>
          <w:szCs w:val="24"/>
        </w:rPr>
        <w:t xml:space="preserve">　　</w:t>
      </w:r>
      <w:r w:rsidRPr="00544B12">
        <w:rPr>
          <w:rFonts w:asciiTheme="minorEastAsia" w:hAnsiTheme="minorEastAsia"/>
          <w:sz w:val="24"/>
          <w:szCs w:val="24"/>
        </w:rPr>
        <w:t>https://www.city.kazo.lg.jp/section/reiki/reiki_menu.html</w:t>
      </w:r>
    </w:p>
    <w:p w:rsidR="00652116" w:rsidRPr="00652116" w:rsidRDefault="00652116" w:rsidP="005E69BD">
      <w:pPr>
        <w:rPr>
          <w:rFonts w:hint="eastAsia"/>
          <w:sz w:val="24"/>
          <w:szCs w:val="24"/>
        </w:rPr>
      </w:pPr>
    </w:p>
    <w:sectPr w:rsidR="00652116" w:rsidRPr="00652116" w:rsidSect="00C21F00">
      <w:footerReference w:type="default" r:id="rId8"/>
      <w:pgSz w:w="11906" w:h="16838" w:code="9"/>
      <w:pgMar w:top="1701" w:right="1418" w:bottom="1701" w:left="1418" w:header="851" w:footer="992" w:gutter="0"/>
      <w:cols w:space="425"/>
      <w:docGrid w:type="lines" w:linePitch="3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39C6" w:rsidRDefault="00DF39C6" w:rsidP="005F25C3">
      <w:r>
        <w:separator/>
      </w:r>
    </w:p>
  </w:endnote>
  <w:endnote w:type="continuationSeparator" w:id="0">
    <w:p w:rsidR="00DF39C6" w:rsidRDefault="00DF39C6" w:rsidP="005F2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2326204"/>
      <w:docPartObj>
        <w:docPartGallery w:val="Page Numbers (Bottom of Page)"/>
        <w:docPartUnique/>
      </w:docPartObj>
    </w:sdtPr>
    <w:sdtEndPr/>
    <w:sdtContent>
      <w:p w:rsidR="00A96481" w:rsidRDefault="00A96481">
        <w:pPr>
          <w:pStyle w:val="a7"/>
          <w:jc w:val="center"/>
        </w:pPr>
        <w:r>
          <w:fldChar w:fldCharType="begin"/>
        </w:r>
        <w:r>
          <w:instrText>PAGE   \* MERGEFORMAT</w:instrText>
        </w:r>
        <w:r>
          <w:fldChar w:fldCharType="separate"/>
        </w:r>
        <w:r w:rsidR="00652116" w:rsidRPr="00652116">
          <w:rPr>
            <w:noProof/>
            <w:lang w:val="ja-JP"/>
          </w:rPr>
          <w:t>7</w:t>
        </w:r>
        <w:r>
          <w:fldChar w:fldCharType="end"/>
        </w:r>
      </w:p>
    </w:sdtContent>
  </w:sdt>
  <w:p w:rsidR="00A96481" w:rsidRDefault="00A9648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39C6" w:rsidRDefault="00DF39C6" w:rsidP="005F25C3">
      <w:r>
        <w:separator/>
      </w:r>
    </w:p>
  </w:footnote>
  <w:footnote w:type="continuationSeparator" w:id="0">
    <w:p w:rsidR="00DF39C6" w:rsidRDefault="00DF39C6" w:rsidP="005F25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233928"/>
    <w:multiLevelType w:val="hybridMultilevel"/>
    <w:tmpl w:val="372CFB14"/>
    <w:lvl w:ilvl="0" w:tplc="84A8A13E">
      <w:start w:val="1"/>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 w15:restartNumberingAfterBreak="0">
    <w:nsid w:val="2E842902"/>
    <w:multiLevelType w:val="hybridMultilevel"/>
    <w:tmpl w:val="55BA3BFE"/>
    <w:lvl w:ilvl="0" w:tplc="51A49876">
      <w:start w:val="2"/>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42C426F0"/>
    <w:multiLevelType w:val="hybridMultilevel"/>
    <w:tmpl w:val="1CD8DDAA"/>
    <w:lvl w:ilvl="0" w:tplc="6616E6F0">
      <w:start w:val="2"/>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5B366C0A"/>
    <w:multiLevelType w:val="hybridMultilevel"/>
    <w:tmpl w:val="ADAE83FC"/>
    <w:lvl w:ilvl="0" w:tplc="F7EA7472">
      <w:start w:val="2"/>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4" w15:restartNumberingAfterBreak="0">
    <w:nsid w:val="6164770E"/>
    <w:multiLevelType w:val="hybridMultilevel"/>
    <w:tmpl w:val="15EEB370"/>
    <w:lvl w:ilvl="0" w:tplc="CEFC27E0">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5" w15:restartNumberingAfterBreak="0">
    <w:nsid w:val="6DDB3E37"/>
    <w:multiLevelType w:val="hybridMultilevel"/>
    <w:tmpl w:val="94202FEA"/>
    <w:lvl w:ilvl="0" w:tplc="5C7C9278">
      <w:start w:val="2"/>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6" w15:restartNumberingAfterBreak="0">
    <w:nsid w:val="74553792"/>
    <w:multiLevelType w:val="hybridMultilevel"/>
    <w:tmpl w:val="DAF223E2"/>
    <w:lvl w:ilvl="0" w:tplc="69C071D0">
      <w:start w:val="1"/>
      <w:numFmt w:val="bullet"/>
      <w:lvlText w:val="※"/>
      <w:lvlJc w:val="left"/>
      <w:pPr>
        <w:ind w:left="690" w:hanging="360"/>
      </w:pPr>
      <w:rPr>
        <w:rFonts w:ascii="ＭＳ 明朝" w:eastAsia="ＭＳ 明朝" w:hAnsi="ＭＳ 明朝" w:cstheme="minorBidi" w:hint="eastAsia"/>
      </w:rPr>
    </w:lvl>
    <w:lvl w:ilvl="1" w:tplc="0409000B" w:tentative="1">
      <w:start w:val="1"/>
      <w:numFmt w:val="bullet"/>
      <w:lvlText w:val=""/>
      <w:lvlJc w:val="left"/>
      <w:pPr>
        <w:ind w:left="1170" w:hanging="420"/>
      </w:pPr>
      <w:rPr>
        <w:rFonts w:ascii="Wingdings" w:hAnsi="Wingdings" w:hint="default"/>
      </w:rPr>
    </w:lvl>
    <w:lvl w:ilvl="2" w:tplc="0409000D" w:tentative="1">
      <w:start w:val="1"/>
      <w:numFmt w:val="bullet"/>
      <w:lvlText w:val=""/>
      <w:lvlJc w:val="left"/>
      <w:pPr>
        <w:ind w:left="1590" w:hanging="420"/>
      </w:pPr>
      <w:rPr>
        <w:rFonts w:ascii="Wingdings" w:hAnsi="Wingdings" w:hint="default"/>
      </w:rPr>
    </w:lvl>
    <w:lvl w:ilvl="3" w:tplc="04090001" w:tentative="1">
      <w:start w:val="1"/>
      <w:numFmt w:val="bullet"/>
      <w:lvlText w:val=""/>
      <w:lvlJc w:val="left"/>
      <w:pPr>
        <w:ind w:left="2010" w:hanging="420"/>
      </w:pPr>
      <w:rPr>
        <w:rFonts w:ascii="Wingdings" w:hAnsi="Wingdings" w:hint="default"/>
      </w:rPr>
    </w:lvl>
    <w:lvl w:ilvl="4" w:tplc="0409000B" w:tentative="1">
      <w:start w:val="1"/>
      <w:numFmt w:val="bullet"/>
      <w:lvlText w:val=""/>
      <w:lvlJc w:val="left"/>
      <w:pPr>
        <w:ind w:left="2430" w:hanging="420"/>
      </w:pPr>
      <w:rPr>
        <w:rFonts w:ascii="Wingdings" w:hAnsi="Wingdings" w:hint="default"/>
      </w:rPr>
    </w:lvl>
    <w:lvl w:ilvl="5" w:tplc="0409000D" w:tentative="1">
      <w:start w:val="1"/>
      <w:numFmt w:val="bullet"/>
      <w:lvlText w:val=""/>
      <w:lvlJc w:val="left"/>
      <w:pPr>
        <w:ind w:left="2850" w:hanging="420"/>
      </w:pPr>
      <w:rPr>
        <w:rFonts w:ascii="Wingdings" w:hAnsi="Wingdings" w:hint="default"/>
      </w:rPr>
    </w:lvl>
    <w:lvl w:ilvl="6" w:tplc="04090001" w:tentative="1">
      <w:start w:val="1"/>
      <w:numFmt w:val="bullet"/>
      <w:lvlText w:val=""/>
      <w:lvlJc w:val="left"/>
      <w:pPr>
        <w:ind w:left="3270" w:hanging="420"/>
      </w:pPr>
      <w:rPr>
        <w:rFonts w:ascii="Wingdings" w:hAnsi="Wingdings" w:hint="default"/>
      </w:rPr>
    </w:lvl>
    <w:lvl w:ilvl="7" w:tplc="0409000B" w:tentative="1">
      <w:start w:val="1"/>
      <w:numFmt w:val="bullet"/>
      <w:lvlText w:val=""/>
      <w:lvlJc w:val="left"/>
      <w:pPr>
        <w:ind w:left="3690" w:hanging="420"/>
      </w:pPr>
      <w:rPr>
        <w:rFonts w:ascii="Wingdings" w:hAnsi="Wingdings" w:hint="default"/>
      </w:rPr>
    </w:lvl>
    <w:lvl w:ilvl="8" w:tplc="0409000D" w:tentative="1">
      <w:start w:val="1"/>
      <w:numFmt w:val="bullet"/>
      <w:lvlText w:val=""/>
      <w:lvlJc w:val="left"/>
      <w:pPr>
        <w:ind w:left="4110" w:hanging="420"/>
      </w:pPr>
      <w:rPr>
        <w:rFonts w:ascii="Wingdings" w:hAnsi="Wingdings" w:hint="default"/>
      </w:rPr>
    </w:lvl>
  </w:abstractNum>
  <w:num w:numId="1">
    <w:abstractNumId w:val="6"/>
  </w:num>
  <w:num w:numId="2">
    <w:abstractNumId w:val="5"/>
  </w:num>
  <w:num w:numId="3">
    <w:abstractNumId w:val="0"/>
  </w:num>
  <w:num w:numId="4">
    <w:abstractNumId w:val="3"/>
  </w:num>
  <w:num w:numId="5">
    <w:abstractNumId w:val="2"/>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184"/>
  <w:displayHorizontalDrawingGridEvery w:val="0"/>
  <w:displayVerticalDrawingGridEvery w:val="2"/>
  <w:characterSpacingControl w:val="compressPunctuation"/>
  <w:noLineBreaksAfter w:lang="ja-JP" w:val="$([\{£¥‘“〈《「『【〔ー＄（［｛｢￡￥"/>
  <w:noLineBreaksBefore w:lang="ja-JP" w:val="!%),.:;?]}¢°’”‰′″℃、。々〉》」』】〕゛゜ゝゞ・ーヽヾ！％），．：；？］｝｡｣､･ﾞﾟ￠"/>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4657A"/>
    <w:rsid w:val="00010574"/>
    <w:rsid w:val="00011F85"/>
    <w:rsid w:val="00015D40"/>
    <w:rsid w:val="00024A17"/>
    <w:rsid w:val="00031B2B"/>
    <w:rsid w:val="00034E13"/>
    <w:rsid w:val="00046A28"/>
    <w:rsid w:val="0005604E"/>
    <w:rsid w:val="00064BD0"/>
    <w:rsid w:val="00067FB6"/>
    <w:rsid w:val="00072418"/>
    <w:rsid w:val="000777E6"/>
    <w:rsid w:val="00091D87"/>
    <w:rsid w:val="00092D4E"/>
    <w:rsid w:val="000B2E82"/>
    <w:rsid w:val="000B4DB5"/>
    <w:rsid w:val="000B798C"/>
    <w:rsid w:val="000C0C2B"/>
    <w:rsid w:val="000E103E"/>
    <w:rsid w:val="000E57AC"/>
    <w:rsid w:val="000E5A7F"/>
    <w:rsid w:val="001006E3"/>
    <w:rsid w:val="00105A97"/>
    <w:rsid w:val="00116B7C"/>
    <w:rsid w:val="0012730B"/>
    <w:rsid w:val="001336E0"/>
    <w:rsid w:val="00142EEA"/>
    <w:rsid w:val="0014595F"/>
    <w:rsid w:val="0014657A"/>
    <w:rsid w:val="00162CD9"/>
    <w:rsid w:val="00164FF5"/>
    <w:rsid w:val="0017118E"/>
    <w:rsid w:val="0018231C"/>
    <w:rsid w:val="001A2985"/>
    <w:rsid w:val="001C749C"/>
    <w:rsid w:val="001D0290"/>
    <w:rsid w:val="001D07DA"/>
    <w:rsid w:val="001E0FF0"/>
    <w:rsid w:val="001E4687"/>
    <w:rsid w:val="00202567"/>
    <w:rsid w:val="00224CBC"/>
    <w:rsid w:val="00232E02"/>
    <w:rsid w:val="00234AB5"/>
    <w:rsid w:val="00237D1F"/>
    <w:rsid w:val="002432AB"/>
    <w:rsid w:val="002466A0"/>
    <w:rsid w:val="00253BDD"/>
    <w:rsid w:val="00255252"/>
    <w:rsid w:val="002554E6"/>
    <w:rsid w:val="00255D47"/>
    <w:rsid w:val="0026546B"/>
    <w:rsid w:val="00284335"/>
    <w:rsid w:val="002939CB"/>
    <w:rsid w:val="0029565C"/>
    <w:rsid w:val="002C11EA"/>
    <w:rsid w:val="002D542F"/>
    <w:rsid w:val="002F0B5C"/>
    <w:rsid w:val="002F0CAA"/>
    <w:rsid w:val="00301730"/>
    <w:rsid w:val="00322DB9"/>
    <w:rsid w:val="00340200"/>
    <w:rsid w:val="00340347"/>
    <w:rsid w:val="00343FD4"/>
    <w:rsid w:val="00344C5F"/>
    <w:rsid w:val="0034616A"/>
    <w:rsid w:val="0035394C"/>
    <w:rsid w:val="00356094"/>
    <w:rsid w:val="003655D4"/>
    <w:rsid w:val="003943BA"/>
    <w:rsid w:val="003E648F"/>
    <w:rsid w:val="00406A24"/>
    <w:rsid w:val="00417100"/>
    <w:rsid w:val="00431086"/>
    <w:rsid w:val="00431E2A"/>
    <w:rsid w:val="004327BF"/>
    <w:rsid w:val="004347A3"/>
    <w:rsid w:val="004373F8"/>
    <w:rsid w:val="0044500E"/>
    <w:rsid w:val="00454F71"/>
    <w:rsid w:val="0046663A"/>
    <w:rsid w:val="00470DA9"/>
    <w:rsid w:val="00473DF6"/>
    <w:rsid w:val="00475C27"/>
    <w:rsid w:val="00482ED7"/>
    <w:rsid w:val="0049049B"/>
    <w:rsid w:val="004A17C6"/>
    <w:rsid w:val="004A74CE"/>
    <w:rsid w:val="004C1A62"/>
    <w:rsid w:val="004E6333"/>
    <w:rsid w:val="00500022"/>
    <w:rsid w:val="00500421"/>
    <w:rsid w:val="00506D62"/>
    <w:rsid w:val="00510CB0"/>
    <w:rsid w:val="0051325F"/>
    <w:rsid w:val="00521B01"/>
    <w:rsid w:val="005329D7"/>
    <w:rsid w:val="0053694A"/>
    <w:rsid w:val="0053786A"/>
    <w:rsid w:val="005454A1"/>
    <w:rsid w:val="00546D93"/>
    <w:rsid w:val="00554434"/>
    <w:rsid w:val="00575BF4"/>
    <w:rsid w:val="005930B1"/>
    <w:rsid w:val="00594C50"/>
    <w:rsid w:val="005A1318"/>
    <w:rsid w:val="005A34B7"/>
    <w:rsid w:val="005A4540"/>
    <w:rsid w:val="005C0612"/>
    <w:rsid w:val="005C4CBD"/>
    <w:rsid w:val="005C7410"/>
    <w:rsid w:val="005D37D1"/>
    <w:rsid w:val="005D3C20"/>
    <w:rsid w:val="005D77A3"/>
    <w:rsid w:val="005E5069"/>
    <w:rsid w:val="005E69BD"/>
    <w:rsid w:val="005F25C3"/>
    <w:rsid w:val="005F2643"/>
    <w:rsid w:val="005F57E2"/>
    <w:rsid w:val="0060060D"/>
    <w:rsid w:val="00600E3F"/>
    <w:rsid w:val="0060398F"/>
    <w:rsid w:val="00616967"/>
    <w:rsid w:val="006258D5"/>
    <w:rsid w:val="00627CBE"/>
    <w:rsid w:val="0063510C"/>
    <w:rsid w:val="0064397C"/>
    <w:rsid w:val="0065176B"/>
    <w:rsid w:val="00652116"/>
    <w:rsid w:val="00657CD9"/>
    <w:rsid w:val="00660F1F"/>
    <w:rsid w:val="00663A9C"/>
    <w:rsid w:val="00664961"/>
    <w:rsid w:val="00670612"/>
    <w:rsid w:val="006A6E6D"/>
    <w:rsid w:val="006B006B"/>
    <w:rsid w:val="006B29AF"/>
    <w:rsid w:val="006B3E2C"/>
    <w:rsid w:val="006C4985"/>
    <w:rsid w:val="006D1A96"/>
    <w:rsid w:val="006D3CA8"/>
    <w:rsid w:val="006D51EC"/>
    <w:rsid w:val="006D5D3D"/>
    <w:rsid w:val="006E773F"/>
    <w:rsid w:val="0070528B"/>
    <w:rsid w:val="00710AB0"/>
    <w:rsid w:val="007110B4"/>
    <w:rsid w:val="00711D3F"/>
    <w:rsid w:val="00712C37"/>
    <w:rsid w:val="0072302E"/>
    <w:rsid w:val="00733F20"/>
    <w:rsid w:val="007433F3"/>
    <w:rsid w:val="007501F5"/>
    <w:rsid w:val="00762E1B"/>
    <w:rsid w:val="0076722B"/>
    <w:rsid w:val="007A5878"/>
    <w:rsid w:val="007C384F"/>
    <w:rsid w:val="007C45BA"/>
    <w:rsid w:val="007C4CED"/>
    <w:rsid w:val="007E6715"/>
    <w:rsid w:val="008046D0"/>
    <w:rsid w:val="00807681"/>
    <w:rsid w:val="00807F61"/>
    <w:rsid w:val="00820AAE"/>
    <w:rsid w:val="00827625"/>
    <w:rsid w:val="0083346B"/>
    <w:rsid w:val="00846054"/>
    <w:rsid w:val="008473A4"/>
    <w:rsid w:val="00854018"/>
    <w:rsid w:val="008632E0"/>
    <w:rsid w:val="008741F1"/>
    <w:rsid w:val="00877B29"/>
    <w:rsid w:val="008831D4"/>
    <w:rsid w:val="00883264"/>
    <w:rsid w:val="0088565B"/>
    <w:rsid w:val="008A724B"/>
    <w:rsid w:val="008A7703"/>
    <w:rsid w:val="008B4D05"/>
    <w:rsid w:val="008C31BF"/>
    <w:rsid w:val="008E13AF"/>
    <w:rsid w:val="008F221A"/>
    <w:rsid w:val="009043DD"/>
    <w:rsid w:val="0092406B"/>
    <w:rsid w:val="00933E86"/>
    <w:rsid w:val="00937D6E"/>
    <w:rsid w:val="00942E0B"/>
    <w:rsid w:val="00965FF8"/>
    <w:rsid w:val="00967F99"/>
    <w:rsid w:val="00982C36"/>
    <w:rsid w:val="00986B01"/>
    <w:rsid w:val="00994CFD"/>
    <w:rsid w:val="009A1CCA"/>
    <w:rsid w:val="009A4CF8"/>
    <w:rsid w:val="009B14E0"/>
    <w:rsid w:val="009B2A3A"/>
    <w:rsid w:val="009B46C1"/>
    <w:rsid w:val="009B4F94"/>
    <w:rsid w:val="009B5493"/>
    <w:rsid w:val="009C100A"/>
    <w:rsid w:val="009C3C2D"/>
    <w:rsid w:val="009C6DE9"/>
    <w:rsid w:val="009C778E"/>
    <w:rsid w:val="009D32CB"/>
    <w:rsid w:val="009E37FA"/>
    <w:rsid w:val="009F49E6"/>
    <w:rsid w:val="009F6AB2"/>
    <w:rsid w:val="00A1281B"/>
    <w:rsid w:val="00A134A4"/>
    <w:rsid w:val="00A2059D"/>
    <w:rsid w:val="00A27445"/>
    <w:rsid w:val="00A30819"/>
    <w:rsid w:val="00A31E5B"/>
    <w:rsid w:val="00A35C58"/>
    <w:rsid w:val="00A36A7F"/>
    <w:rsid w:val="00A40A3E"/>
    <w:rsid w:val="00A41484"/>
    <w:rsid w:val="00A44CF4"/>
    <w:rsid w:val="00A467C7"/>
    <w:rsid w:val="00A52B06"/>
    <w:rsid w:val="00A66BA5"/>
    <w:rsid w:val="00A825EE"/>
    <w:rsid w:val="00A96481"/>
    <w:rsid w:val="00AA0455"/>
    <w:rsid w:val="00AB2134"/>
    <w:rsid w:val="00AB4B3A"/>
    <w:rsid w:val="00AC1382"/>
    <w:rsid w:val="00AC177A"/>
    <w:rsid w:val="00AC3786"/>
    <w:rsid w:val="00AD5DE6"/>
    <w:rsid w:val="00AD6621"/>
    <w:rsid w:val="00AE6743"/>
    <w:rsid w:val="00B00E29"/>
    <w:rsid w:val="00B05A41"/>
    <w:rsid w:val="00B0713A"/>
    <w:rsid w:val="00B267AC"/>
    <w:rsid w:val="00B270DE"/>
    <w:rsid w:val="00B42B38"/>
    <w:rsid w:val="00B52815"/>
    <w:rsid w:val="00B66B86"/>
    <w:rsid w:val="00B77430"/>
    <w:rsid w:val="00B8043B"/>
    <w:rsid w:val="00B81E6B"/>
    <w:rsid w:val="00B849D8"/>
    <w:rsid w:val="00BA2C25"/>
    <w:rsid w:val="00BB1045"/>
    <w:rsid w:val="00BB2E8E"/>
    <w:rsid w:val="00BB7793"/>
    <w:rsid w:val="00BC1CCE"/>
    <w:rsid w:val="00BC2CF7"/>
    <w:rsid w:val="00BC38E1"/>
    <w:rsid w:val="00BC5CFB"/>
    <w:rsid w:val="00BD5EA3"/>
    <w:rsid w:val="00BD6AE9"/>
    <w:rsid w:val="00BD786C"/>
    <w:rsid w:val="00BF4B28"/>
    <w:rsid w:val="00BF7913"/>
    <w:rsid w:val="00C1026F"/>
    <w:rsid w:val="00C21F00"/>
    <w:rsid w:val="00C3252C"/>
    <w:rsid w:val="00C33CC9"/>
    <w:rsid w:val="00C40F9F"/>
    <w:rsid w:val="00C446B4"/>
    <w:rsid w:val="00C4640F"/>
    <w:rsid w:val="00C524B8"/>
    <w:rsid w:val="00C52B7E"/>
    <w:rsid w:val="00C5426A"/>
    <w:rsid w:val="00C544CE"/>
    <w:rsid w:val="00C56B9F"/>
    <w:rsid w:val="00C607B9"/>
    <w:rsid w:val="00C60D45"/>
    <w:rsid w:val="00C63239"/>
    <w:rsid w:val="00C93FFE"/>
    <w:rsid w:val="00CB38B2"/>
    <w:rsid w:val="00CC49F1"/>
    <w:rsid w:val="00CC510A"/>
    <w:rsid w:val="00CF41E8"/>
    <w:rsid w:val="00CF7F8D"/>
    <w:rsid w:val="00D012CF"/>
    <w:rsid w:val="00D01EBC"/>
    <w:rsid w:val="00D303F8"/>
    <w:rsid w:val="00D30737"/>
    <w:rsid w:val="00D359C6"/>
    <w:rsid w:val="00D36D4A"/>
    <w:rsid w:val="00D46820"/>
    <w:rsid w:val="00D67A2E"/>
    <w:rsid w:val="00D76015"/>
    <w:rsid w:val="00D922C4"/>
    <w:rsid w:val="00D945D0"/>
    <w:rsid w:val="00D949FC"/>
    <w:rsid w:val="00DB286D"/>
    <w:rsid w:val="00DB6B8B"/>
    <w:rsid w:val="00DD4C81"/>
    <w:rsid w:val="00DE5B08"/>
    <w:rsid w:val="00DF39C6"/>
    <w:rsid w:val="00E0208A"/>
    <w:rsid w:val="00E051B3"/>
    <w:rsid w:val="00E160C4"/>
    <w:rsid w:val="00E17905"/>
    <w:rsid w:val="00E26F8C"/>
    <w:rsid w:val="00E320E2"/>
    <w:rsid w:val="00E32333"/>
    <w:rsid w:val="00E34444"/>
    <w:rsid w:val="00E52E55"/>
    <w:rsid w:val="00E55699"/>
    <w:rsid w:val="00E56C08"/>
    <w:rsid w:val="00E578E8"/>
    <w:rsid w:val="00E61203"/>
    <w:rsid w:val="00E71892"/>
    <w:rsid w:val="00E87DAC"/>
    <w:rsid w:val="00EA0B33"/>
    <w:rsid w:val="00EA4BB7"/>
    <w:rsid w:val="00EA7636"/>
    <w:rsid w:val="00EB49BF"/>
    <w:rsid w:val="00EB6607"/>
    <w:rsid w:val="00ED71F2"/>
    <w:rsid w:val="00EE7E7F"/>
    <w:rsid w:val="00EF17A8"/>
    <w:rsid w:val="00EF3B38"/>
    <w:rsid w:val="00F02395"/>
    <w:rsid w:val="00F17427"/>
    <w:rsid w:val="00F24857"/>
    <w:rsid w:val="00F34196"/>
    <w:rsid w:val="00F3766D"/>
    <w:rsid w:val="00F37DFC"/>
    <w:rsid w:val="00F43928"/>
    <w:rsid w:val="00F5283A"/>
    <w:rsid w:val="00F57292"/>
    <w:rsid w:val="00F6444A"/>
    <w:rsid w:val="00F6446C"/>
    <w:rsid w:val="00F65402"/>
    <w:rsid w:val="00F66741"/>
    <w:rsid w:val="00F754A3"/>
    <w:rsid w:val="00F83AE1"/>
    <w:rsid w:val="00F92D55"/>
    <w:rsid w:val="00FA65E5"/>
    <w:rsid w:val="00FC3CB6"/>
    <w:rsid w:val="00FC6549"/>
    <w:rsid w:val="00FD6DD0"/>
    <w:rsid w:val="00FE111C"/>
    <w:rsid w:val="00FF1140"/>
    <w:rsid w:val="00FF1D44"/>
    <w:rsid w:val="00FF43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096CD360-7AD1-4E83-BBC9-5CEAAD9A9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34B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433F3"/>
    <w:pPr>
      <w:widowControl w:val="0"/>
      <w:autoSpaceDE w:val="0"/>
      <w:autoSpaceDN w:val="0"/>
      <w:adjustRightInd w:val="0"/>
    </w:pPr>
    <w:rPr>
      <w:rFonts w:ascii="ＭＳ 明朝" w:hAnsi="ＭＳ 明朝" w:cs="ＭＳ 明朝"/>
      <w:color w:val="000000"/>
      <w:kern w:val="0"/>
      <w:sz w:val="24"/>
      <w:szCs w:val="24"/>
    </w:rPr>
  </w:style>
  <w:style w:type="paragraph" w:styleId="a3">
    <w:name w:val="Date"/>
    <w:basedOn w:val="a"/>
    <w:next w:val="a"/>
    <w:link w:val="a4"/>
    <w:uiPriority w:val="99"/>
    <w:semiHidden/>
    <w:unhideWhenUsed/>
    <w:rsid w:val="005A1318"/>
  </w:style>
  <w:style w:type="character" w:customStyle="1" w:styleId="a4">
    <w:name w:val="日付 (文字)"/>
    <w:basedOn w:val="a0"/>
    <w:link w:val="a3"/>
    <w:uiPriority w:val="99"/>
    <w:semiHidden/>
    <w:rsid w:val="005A1318"/>
  </w:style>
  <w:style w:type="paragraph" w:styleId="a5">
    <w:name w:val="header"/>
    <w:basedOn w:val="a"/>
    <w:link w:val="a6"/>
    <w:uiPriority w:val="99"/>
    <w:unhideWhenUsed/>
    <w:rsid w:val="005F25C3"/>
    <w:pPr>
      <w:tabs>
        <w:tab w:val="center" w:pos="4252"/>
        <w:tab w:val="right" w:pos="8504"/>
      </w:tabs>
      <w:snapToGrid w:val="0"/>
    </w:pPr>
  </w:style>
  <w:style w:type="character" w:customStyle="1" w:styleId="a6">
    <w:name w:val="ヘッダー (文字)"/>
    <w:basedOn w:val="a0"/>
    <w:link w:val="a5"/>
    <w:uiPriority w:val="99"/>
    <w:rsid w:val="005F25C3"/>
  </w:style>
  <w:style w:type="paragraph" w:styleId="a7">
    <w:name w:val="footer"/>
    <w:basedOn w:val="a"/>
    <w:link w:val="a8"/>
    <w:uiPriority w:val="99"/>
    <w:unhideWhenUsed/>
    <w:rsid w:val="005F25C3"/>
    <w:pPr>
      <w:tabs>
        <w:tab w:val="center" w:pos="4252"/>
        <w:tab w:val="right" w:pos="8504"/>
      </w:tabs>
      <w:snapToGrid w:val="0"/>
    </w:pPr>
  </w:style>
  <w:style w:type="character" w:customStyle="1" w:styleId="a8">
    <w:name w:val="フッター (文字)"/>
    <w:basedOn w:val="a0"/>
    <w:link w:val="a7"/>
    <w:uiPriority w:val="99"/>
    <w:rsid w:val="005F25C3"/>
  </w:style>
  <w:style w:type="table" w:styleId="a9">
    <w:name w:val="Table Grid"/>
    <w:basedOn w:val="a1"/>
    <w:uiPriority w:val="59"/>
    <w:rsid w:val="00C544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031B2B"/>
    <w:pPr>
      <w:ind w:leftChars="400" w:left="840"/>
    </w:pPr>
  </w:style>
  <w:style w:type="paragraph" w:styleId="ab">
    <w:name w:val="Balloon Text"/>
    <w:basedOn w:val="a"/>
    <w:link w:val="ac"/>
    <w:uiPriority w:val="99"/>
    <w:semiHidden/>
    <w:unhideWhenUsed/>
    <w:rsid w:val="000777E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777E6"/>
    <w:rPr>
      <w:rFonts w:asciiTheme="majorHAnsi" w:eastAsiaTheme="majorEastAsia" w:hAnsiTheme="majorHAnsi" w:cstheme="majorBidi"/>
      <w:sz w:val="18"/>
      <w:szCs w:val="18"/>
    </w:rPr>
  </w:style>
  <w:style w:type="character" w:customStyle="1" w:styleId="cm30">
    <w:name w:val="cm30"/>
    <w:basedOn w:val="a0"/>
    <w:rsid w:val="00BB2E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5E2300-DB86-4212-AEED-95996668C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1527</TotalTime>
  <Pages>7</Pages>
  <Words>1001</Words>
  <Characters>5712</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加須市役所</Company>
  <LinksUpToDate>false</LinksUpToDate>
  <CharactersWithSpaces>6700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加須市役所</dc:creator>
  <cp:lastModifiedBy>加須市役所</cp:lastModifiedBy>
  <cp:revision>143</cp:revision>
  <cp:lastPrinted>2021-06-16T00:24:00Z</cp:lastPrinted>
  <dcterms:created xsi:type="dcterms:W3CDTF">2017-01-30T00:05:00Z</dcterms:created>
  <dcterms:modified xsi:type="dcterms:W3CDTF">2021-06-17T23:26:00Z</dcterms:modified>
</cp:coreProperties>
</file>