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78E" w:rsidRPr="0017097F" w:rsidRDefault="00BF6DFF" w:rsidP="00BF6DFF">
      <w:pPr>
        <w:spacing w:line="400" w:lineRule="exact"/>
        <w:jc w:val="center"/>
        <w:rPr>
          <w:rFonts w:ascii="游ゴシック Medium" w:eastAsia="游ゴシック Medium" w:hAnsi="游ゴシック Medium"/>
          <w:sz w:val="28"/>
        </w:rPr>
      </w:pPr>
      <w:r w:rsidRPr="0017097F">
        <w:rPr>
          <w:rFonts w:ascii="游ゴシック Medium" w:eastAsia="游ゴシック Medium" w:hAnsi="游ゴシック Medium" w:hint="eastAsia"/>
          <w:sz w:val="28"/>
        </w:rPr>
        <w:t>認知症介護基礎研修の計画的な受講について</w:t>
      </w:r>
    </w:p>
    <w:p w:rsidR="00BF6DFF" w:rsidRDefault="00BF6DFF" w:rsidP="00BF6DFF">
      <w:pPr>
        <w:spacing w:line="400" w:lineRule="exact"/>
        <w:rPr>
          <w:rFonts w:ascii="游明朝" w:eastAsia="游明朝" w:hAnsi="游明朝"/>
          <w:sz w:val="24"/>
        </w:rPr>
      </w:pPr>
    </w:p>
    <w:p w:rsidR="00AF3CC9" w:rsidRPr="00BF6DFF" w:rsidRDefault="00AF3CC9" w:rsidP="00BF6DFF">
      <w:pPr>
        <w:spacing w:line="400" w:lineRule="exact"/>
        <w:rPr>
          <w:rFonts w:ascii="游明朝" w:eastAsia="游明朝" w:hAnsi="游明朝"/>
          <w:sz w:val="24"/>
        </w:rPr>
      </w:pPr>
    </w:p>
    <w:p w:rsidR="00BF6DFF" w:rsidRPr="0017097F" w:rsidRDefault="00BF6DFF" w:rsidP="00BF6DFF">
      <w:pPr>
        <w:spacing w:line="400" w:lineRule="exact"/>
        <w:rPr>
          <w:rFonts w:ascii="游ゴシック Medium" w:eastAsia="游ゴシック Medium" w:hAnsi="游ゴシック Medium"/>
          <w:sz w:val="24"/>
        </w:rPr>
      </w:pPr>
      <w:r w:rsidRPr="0017097F">
        <w:rPr>
          <w:rFonts w:ascii="游ゴシック Medium" w:eastAsia="游ゴシック Medium" w:hAnsi="游ゴシック Medium" w:hint="eastAsia"/>
          <w:sz w:val="24"/>
        </w:rPr>
        <w:t xml:space="preserve">１　</w:t>
      </w:r>
      <w:r w:rsidR="00AF3CC9" w:rsidRPr="0017097F">
        <w:rPr>
          <w:rFonts w:ascii="游ゴシック Medium" w:eastAsia="游ゴシック Medium" w:hAnsi="游ゴシック Medium" w:hint="eastAsia"/>
          <w:sz w:val="24"/>
        </w:rPr>
        <w:t>無資格者への</w:t>
      </w:r>
      <w:r w:rsidRPr="0017097F">
        <w:rPr>
          <w:rFonts w:ascii="游ゴシック Medium" w:eastAsia="游ゴシック Medium" w:hAnsi="游ゴシック Medium" w:hint="eastAsia"/>
          <w:sz w:val="24"/>
        </w:rPr>
        <w:t>認知症介護基礎研修の受講</w:t>
      </w:r>
      <w:r w:rsidR="00AF3CC9" w:rsidRPr="0017097F">
        <w:rPr>
          <w:rFonts w:ascii="游ゴシック Medium" w:eastAsia="游ゴシック Medium" w:hAnsi="游ゴシック Medium" w:hint="eastAsia"/>
          <w:sz w:val="24"/>
        </w:rPr>
        <w:t>義務</w:t>
      </w:r>
      <w:r w:rsidR="0017097F" w:rsidRPr="0017097F">
        <w:rPr>
          <w:rFonts w:ascii="游ゴシック Medium" w:eastAsia="游ゴシック Medium" w:hAnsi="游ゴシック Medium" w:hint="eastAsia"/>
          <w:sz w:val="24"/>
        </w:rPr>
        <w:t>付け</w:t>
      </w:r>
    </w:p>
    <w:p w:rsidR="00BF6DFF" w:rsidRDefault="00BF6DFF" w:rsidP="00334938">
      <w:pPr>
        <w:spacing w:line="400" w:lineRule="exact"/>
        <w:ind w:left="240" w:hangingChars="100" w:hanging="240"/>
        <w:rPr>
          <w:rFonts w:ascii="游明朝" w:eastAsia="游明朝" w:hAnsi="游明朝"/>
          <w:sz w:val="24"/>
        </w:rPr>
      </w:pPr>
      <w:r w:rsidRPr="00BF6DFF">
        <w:rPr>
          <w:rFonts w:ascii="游明朝" w:eastAsia="游明朝" w:hAnsi="游明朝" w:hint="eastAsia"/>
          <w:sz w:val="24"/>
        </w:rPr>
        <w:t xml:space="preserve">　　</w:t>
      </w:r>
      <w:r w:rsidR="00334938">
        <w:rPr>
          <w:rFonts w:ascii="游明朝" w:eastAsia="游明朝" w:hAnsi="游明朝" w:hint="eastAsia"/>
          <w:sz w:val="24"/>
        </w:rPr>
        <w:t>令和３年度介護報酬改定により、介護サービス事業者に対し、介護に直接携わる職員のうち、医療・福祉関係の資格を有さない</w:t>
      </w:r>
      <w:r w:rsidR="00AF3CC9">
        <w:rPr>
          <w:rFonts w:ascii="游明朝" w:eastAsia="游明朝" w:hAnsi="游明朝" w:hint="eastAsia"/>
          <w:sz w:val="24"/>
        </w:rPr>
        <w:t>者</w:t>
      </w:r>
      <w:r w:rsidR="00334938">
        <w:rPr>
          <w:rFonts w:ascii="游明朝" w:eastAsia="游明朝" w:hAnsi="游明朝" w:hint="eastAsia"/>
          <w:sz w:val="24"/>
        </w:rPr>
        <w:t>について、認知症介護基礎研修を受講させるために必要な措置を講じることが</w:t>
      </w:r>
      <w:r w:rsidR="00AF3CC9">
        <w:rPr>
          <w:rFonts w:ascii="游明朝" w:eastAsia="游明朝" w:hAnsi="游明朝" w:hint="eastAsia"/>
          <w:sz w:val="24"/>
        </w:rPr>
        <w:t>義務付け</w:t>
      </w:r>
      <w:r w:rsidR="00334938">
        <w:rPr>
          <w:rFonts w:ascii="游明朝" w:eastAsia="游明朝" w:hAnsi="游明朝" w:hint="eastAsia"/>
          <w:sz w:val="24"/>
        </w:rPr>
        <w:t>られました。</w:t>
      </w:r>
    </w:p>
    <w:p w:rsidR="00AF3CC9" w:rsidRDefault="00AF3CC9" w:rsidP="00334938">
      <w:pPr>
        <w:spacing w:line="400" w:lineRule="exact"/>
        <w:ind w:left="240" w:hangingChars="100" w:hanging="240"/>
        <w:rPr>
          <w:rFonts w:ascii="游明朝" w:eastAsia="游明朝" w:hAnsi="游明朝"/>
          <w:sz w:val="24"/>
        </w:rPr>
      </w:pPr>
    </w:p>
    <w:p w:rsidR="001A7528" w:rsidRPr="0017097F" w:rsidRDefault="00597F73" w:rsidP="001A7528">
      <w:pPr>
        <w:spacing w:line="400" w:lineRule="exact"/>
        <w:ind w:left="240" w:hangingChars="100" w:hanging="240"/>
        <w:rPr>
          <w:rFonts w:ascii="游ゴシック Medium" w:eastAsia="游ゴシック Medium" w:hAnsi="游ゴシック Medium"/>
          <w:sz w:val="24"/>
        </w:rPr>
      </w:pPr>
      <w:r w:rsidRPr="0017097F">
        <w:rPr>
          <w:rFonts w:ascii="游ゴシック Medium" w:eastAsia="游ゴシック Medium" w:hAnsi="游ゴシック Medium" w:hint="eastAsia"/>
          <w:sz w:val="24"/>
        </w:rPr>
        <w:t>２</w:t>
      </w:r>
      <w:r w:rsidR="00AF3CC9" w:rsidRPr="0017097F">
        <w:rPr>
          <w:rFonts w:ascii="游ゴシック Medium" w:eastAsia="游ゴシック Medium" w:hAnsi="游ゴシック Medium" w:hint="eastAsia"/>
          <w:sz w:val="24"/>
        </w:rPr>
        <w:t xml:space="preserve">　義務</w:t>
      </w:r>
      <w:bookmarkStart w:id="0" w:name="_GoBack"/>
      <w:bookmarkEnd w:id="0"/>
      <w:r w:rsidR="00AF3CC9" w:rsidRPr="0017097F">
        <w:rPr>
          <w:rFonts w:ascii="游ゴシック Medium" w:eastAsia="游ゴシック Medium" w:hAnsi="游ゴシック Medium" w:hint="eastAsia"/>
          <w:sz w:val="24"/>
        </w:rPr>
        <w:t>付けの</w:t>
      </w:r>
      <w:r w:rsidR="001A7528" w:rsidRPr="0017097F">
        <w:rPr>
          <w:rFonts w:ascii="游ゴシック Medium" w:eastAsia="游ゴシック Medium" w:hAnsi="游ゴシック Medium" w:hint="eastAsia"/>
          <w:sz w:val="24"/>
        </w:rPr>
        <w:t>対象となる介護サービス事業者</w:t>
      </w:r>
    </w:p>
    <w:p w:rsidR="00AF3CC9" w:rsidRPr="0017097F" w:rsidRDefault="001A7528" w:rsidP="0017097F">
      <w:pPr>
        <w:spacing w:line="400" w:lineRule="exact"/>
        <w:ind w:leftChars="100" w:left="210" w:firstLineChars="100" w:firstLine="220"/>
        <w:rPr>
          <w:rFonts w:ascii="游ゴシック Medium" w:eastAsia="游ゴシック Medium" w:hAnsi="游ゴシック Medium"/>
          <w:sz w:val="22"/>
        </w:rPr>
      </w:pPr>
      <w:r w:rsidRPr="0017097F">
        <w:rPr>
          <w:rFonts w:ascii="游ゴシック Medium" w:eastAsia="游ゴシック Medium" w:hAnsi="游ゴシック Medium" w:hint="eastAsia"/>
          <w:sz w:val="22"/>
        </w:rPr>
        <w:t>（</w:t>
      </w:r>
      <w:r w:rsidR="006E313D" w:rsidRPr="0017097F">
        <w:rPr>
          <w:rFonts w:ascii="游ゴシック Medium" w:eastAsia="游ゴシック Medium" w:hAnsi="游ゴシック Medium" w:hint="eastAsia"/>
          <w:sz w:val="22"/>
        </w:rPr>
        <w:t>加須市による</w:t>
      </w:r>
      <w:r w:rsidRPr="0017097F">
        <w:rPr>
          <w:rFonts w:ascii="游ゴシック Medium" w:eastAsia="游ゴシック Medium" w:hAnsi="游ゴシック Medium" w:hint="eastAsia"/>
          <w:sz w:val="22"/>
        </w:rPr>
        <w:t>集団指導の対象となっていない介護サービス事業者を除く。）</w:t>
      </w:r>
    </w:p>
    <w:p w:rsidR="001A7528" w:rsidRDefault="001A7528" w:rsidP="001A7528">
      <w:pPr>
        <w:spacing w:line="400" w:lineRule="exact"/>
        <w:ind w:leftChars="100" w:left="210"/>
        <w:rPr>
          <w:rFonts w:ascii="游明朝" w:eastAsia="游明朝" w:hAnsi="游明朝"/>
          <w:sz w:val="24"/>
        </w:rPr>
      </w:pPr>
      <w:r>
        <w:rPr>
          <w:rFonts w:ascii="游明朝" w:eastAsia="游明朝" w:hAnsi="游明朝" w:hint="eastAsia"/>
          <w:sz w:val="24"/>
        </w:rPr>
        <w:t>(1)</w:t>
      </w:r>
      <w:r w:rsidR="00597F73">
        <w:rPr>
          <w:rFonts w:ascii="游明朝" w:eastAsia="游明朝" w:hAnsi="游明朝" w:hint="eastAsia"/>
          <w:sz w:val="24"/>
        </w:rPr>
        <w:t xml:space="preserve">　指定地域密着型通所介護事業所</w:t>
      </w:r>
    </w:p>
    <w:p w:rsidR="001A7528" w:rsidRDefault="001A7528" w:rsidP="001A7528">
      <w:pPr>
        <w:spacing w:line="400" w:lineRule="exact"/>
        <w:ind w:leftChars="100" w:left="210"/>
        <w:rPr>
          <w:rFonts w:ascii="游明朝" w:eastAsia="游明朝" w:hAnsi="游明朝"/>
          <w:sz w:val="24"/>
        </w:rPr>
      </w:pPr>
      <w:r>
        <w:rPr>
          <w:rFonts w:ascii="游明朝" w:eastAsia="游明朝" w:hAnsi="游明朝" w:hint="eastAsia"/>
          <w:sz w:val="24"/>
        </w:rPr>
        <w:t xml:space="preserve">(2)　</w:t>
      </w:r>
      <w:r w:rsidR="006E313D">
        <w:rPr>
          <w:rFonts w:ascii="游明朝" w:eastAsia="游明朝" w:hAnsi="游明朝" w:hint="eastAsia"/>
          <w:sz w:val="24"/>
        </w:rPr>
        <w:t>指定療養通所介護事業所</w:t>
      </w:r>
    </w:p>
    <w:p w:rsidR="001A7528" w:rsidRDefault="001A7528" w:rsidP="00DA54CB">
      <w:pPr>
        <w:spacing w:line="400" w:lineRule="exact"/>
        <w:ind w:leftChars="100" w:left="210"/>
        <w:rPr>
          <w:rFonts w:ascii="游明朝" w:eastAsia="游明朝" w:hAnsi="游明朝"/>
          <w:sz w:val="24"/>
        </w:rPr>
      </w:pPr>
      <w:r>
        <w:rPr>
          <w:rFonts w:ascii="游明朝" w:eastAsia="游明朝" w:hAnsi="游明朝" w:hint="eastAsia"/>
          <w:sz w:val="24"/>
        </w:rPr>
        <w:t>(3)　指定</w:t>
      </w:r>
      <w:r w:rsidR="006E313D">
        <w:rPr>
          <w:rFonts w:ascii="游明朝" w:eastAsia="游明朝" w:hAnsi="游明朝" w:hint="eastAsia"/>
          <w:sz w:val="24"/>
        </w:rPr>
        <w:t>認知症対応型通所介護事業所（介護予防を含む。）</w:t>
      </w:r>
    </w:p>
    <w:p w:rsidR="00DA54CB" w:rsidRDefault="00DA54CB" w:rsidP="00DA54CB">
      <w:pPr>
        <w:spacing w:line="400" w:lineRule="exact"/>
        <w:ind w:leftChars="100" w:left="210"/>
        <w:rPr>
          <w:rFonts w:ascii="游明朝" w:eastAsia="游明朝" w:hAnsi="游明朝"/>
          <w:sz w:val="24"/>
        </w:rPr>
      </w:pPr>
      <w:r>
        <w:rPr>
          <w:rFonts w:ascii="游明朝" w:eastAsia="游明朝" w:hAnsi="游明朝" w:hint="eastAsia"/>
          <w:sz w:val="24"/>
        </w:rPr>
        <w:t>(4)　指定</w:t>
      </w:r>
      <w:r w:rsidR="006E313D">
        <w:rPr>
          <w:rFonts w:ascii="游明朝" w:eastAsia="游明朝" w:hAnsi="游明朝" w:hint="eastAsia"/>
          <w:sz w:val="24"/>
        </w:rPr>
        <w:t>小規模多機能型居宅介護事業所（介護予防を含む。）</w:t>
      </w:r>
    </w:p>
    <w:p w:rsidR="006E313D" w:rsidRDefault="006E313D" w:rsidP="00DA54CB">
      <w:pPr>
        <w:spacing w:line="400" w:lineRule="exact"/>
        <w:ind w:leftChars="100" w:left="210"/>
        <w:rPr>
          <w:rFonts w:ascii="游明朝" w:eastAsia="游明朝" w:hAnsi="游明朝"/>
          <w:sz w:val="24"/>
        </w:rPr>
      </w:pPr>
      <w:r>
        <w:rPr>
          <w:rFonts w:ascii="游明朝" w:eastAsia="游明朝" w:hAnsi="游明朝" w:hint="eastAsia"/>
          <w:sz w:val="24"/>
        </w:rPr>
        <w:t>(5)　指定認知症対応型共同生活介護事業所（介護予防を含む。）</w:t>
      </w:r>
    </w:p>
    <w:p w:rsidR="006E313D" w:rsidRDefault="006E313D" w:rsidP="00DA54CB">
      <w:pPr>
        <w:spacing w:line="400" w:lineRule="exact"/>
        <w:ind w:leftChars="100" w:left="210"/>
        <w:rPr>
          <w:rFonts w:ascii="游明朝" w:eastAsia="游明朝" w:hAnsi="游明朝" w:hint="eastAsia"/>
          <w:sz w:val="24"/>
        </w:rPr>
      </w:pPr>
      <w:r>
        <w:rPr>
          <w:rFonts w:ascii="游明朝" w:eastAsia="游明朝" w:hAnsi="游明朝" w:hint="eastAsia"/>
          <w:sz w:val="24"/>
        </w:rPr>
        <w:t>(6)　指定地域密着型特定施設入居者生活介護事業所</w:t>
      </w:r>
    </w:p>
    <w:p w:rsidR="001A7528" w:rsidRDefault="001A7528" w:rsidP="001A7528">
      <w:pPr>
        <w:spacing w:line="400" w:lineRule="exact"/>
        <w:rPr>
          <w:rFonts w:ascii="游明朝" w:eastAsia="游明朝" w:hAnsi="游明朝"/>
          <w:sz w:val="24"/>
        </w:rPr>
      </w:pPr>
    </w:p>
    <w:p w:rsidR="00597F73" w:rsidRPr="00597F73" w:rsidRDefault="00597F73" w:rsidP="001A7528">
      <w:pPr>
        <w:spacing w:line="400" w:lineRule="exact"/>
        <w:rPr>
          <w:rFonts w:ascii="游ゴシック Medium" w:eastAsia="游ゴシック Medium" w:hAnsi="游ゴシック Medium"/>
          <w:sz w:val="24"/>
        </w:rPr>
      </w:pPr>
      <w:r w:rsidRPr="00597F73">
        <w:rPr>
          <w:rFonts w:ascii="游ゴシック Medium" w:eastAsia="游ゴシック Medium" w:hAnsi="游ゴシック Medium" w:hint="eastAsia"/>
          <w:sz w:val="24"/>
        </w:rPr>
        <w:t>３　義務付けの対象となる職員</w:t>
      </w:r>
    </w:p>
    <w:p w:rsidR="00597F73" w:rsidRDefault="00597F73" w:rsidP="00597F73">
      <w:pPr>
        <w:spacing w:line="400" w:lineRule="exact"/>
        <w:ind w:firstLineChars="200" w:firstLine="480"/>
        <w:rPr>
          <w:rFonts w:ascii="游明朝" w:eastAsia="游明朝" w:hAnsi="游明朝"/>
          <w:sz w:val="24"/>
        </w:rPr>
      </w:pPr>
      <w:r>
        <w:rPr>
          <w:rFonts w:ascii="游明朝" w:eastAsia="游明朝" w:hAnsi="游明朝" w:hint="eastAsia"/>
          <w:sz w:val="24"/>
        </w:rPr>
        <w:t>介護に直接携わる職員のうち、医療・福祉関係の資格を有さない者</w:t>
      </w:r>
    </w:p>
    <w:p w:rsidR="00597F73" w:rsidRDefault="00597F73" w:rsidP="004C4FF2">
      <w:pPr>
        <w:spacing w:line="120" w:lineRule="exact"/>
        <w:rPr>
          <w:rFonts w:ascii="游明朝" w:eastAsia="游明朝" w:hAnsi="游明朝" w:hint="eastAsia"/>
          <w:sz w:val="24"/>
        </w:rPr>
      </w:pPr>
    </w:p>
    <w:p w:rsidR="00597F73" w:rsidRPr="0017097F" w:rsidRDefault="00597F73" w:rsidP="00597F73">
      <w:pPr>
        <w:spacing w:line="400" w:lineRule="exact"/>
        <w:ind w:firstLineChars="100" w:firstLine="240"/>
        <w:rPr>
          <w:rFonts w:ascii="游明朝" w:eastAsia="游明朝" w:hAnsi="游明朝"/>
          <w:sz w:val="24"/>
        </w:rPr>
      </w:pPr>
      <w:r w:rsidRPr="0017097F">
        <w:rPr>
          <w:rFonts w:ascii="游明朝" w:eastAsia="游明朝" w:hAnsi="游明朝" w:hint="eastAsia"/>
          <w:sz w:val="24"/>
        </w:rPr>
        <w:t xml:space="preserve">　</w:t>
      </w:r>
      <w:r w:rsidR="0017097F">
        <w:rPr>
          <w:rFonts w:ascii="游明朝" w:eastAsia="游明朝" w:hAnsi="游明朝" w:hint="eastAsia"/>
          <w:sz w:val="24"/>
        </w:rPr>
        <w:t>※ 次の者は、義務付けの対象外です。</w:t>
      </w:r>
    </w:p>
    <w:p w:rsidR="00597F73" w:rsidRPr="00AC53FB" w:rsidRDefault="00597F73" w:rsidP="00597F73">
      <w:pPr>
        <w:spacing w:line="400" w:lineRule="exact"/>
        <w:ind w:left="720" w:hangingChars="300" w:hanging="720"/>
        <w:rPr>
          <w:rFonts w:ascii="游明朝" w:eastAsia="游明朝" w:hAnsi="游明朝"/>
          <w:sz w:val="24"/>
        </w:rPr>
      </w:pPr>
      <w:r>
        <w:rPr>
          <w:rFonts w:ascii="游明朝" w:eastAsia="游明朝" w:hAnsi="游明朝" w:hint="eastAsia"/>
          <w:sz w:val="24"/>
        </w:rPr>
        <w:t xml:space="preserve">　　</w:t>
      </w:r>
      <w:r>
        <w:rPr>
          <w:rFonts w:ascii="游明朝" w:eastAsia="游明朝" w:hAnsi="游明朝" w:hint="eastAsia"/>
          <w:sz w:val="24"/>
        </w:rPr>
        <w:t xml:space="preserve">　</w:t>
      </w:r>
      <w:r>
        <w:rPr>
          <w:rFonts w:ascii="游明朝" w:eastAsia="游明朝" w:hAnsi="游明朝" w:hint="eastAsia"/>
          <w:sz w:val="24"/>
        </w:rPr>
        <w:t xml:space="preserve">　看護師、准看護師、介護福祉士、介護支援専門員、実務者研修修了者、</w:t>
      </w:r>
      <w:r w:rsidRPr="00597F73">
        <w:rPr>
          <w:rFonts w:ascii="游明朝" w:eastAsia="游明朝" w:hAnsi="游明朝" w:hint="eastAsia"/>
          <w:spacing w:val="-4"/>
          <w:sz w:val="24"/>
        </w:rPr>
        <w:t>介護職員初任者研修修了者、生活援助従事者研修修了者、介護職員基礎研修</w:t>
      </w:r>
      <w:r>
        <w:rPr>
          <w:rFonts w:ascii="游明朝" w:eastAsia="游明朝" w:hAnsi="游明朝" w:hint="eastAsia"/>
          <w:sz w:val="24"/>
        </w:rPr>
        <w:t>課程又は訪問介護員養成研修課程</w:t>
      </w:r>
      <w:r>
        <w:rPr>
          <w:rFonts w:ascii="游明朝" w:eastAsia="游明朝" w:hAnsi="游明朝" w:hint="eastAsia"/>
          <w:sz w:val="24"/>
        </w:rPr>
        <w:t>１</w:t>
      </w:r>
      <w:r>
        <w:rPr>
          <w:rFonts w:ascii="游明朝" w:eastAsia="游明朝" w:hAnsi="游明朝" w:hint="eastAsia"/>
          <w:sz w:val="24"/>
        </w:rPr>
        <w:t>級課程・</w:t>
      </w:r>
      <w:r>
        <w:rPr>
          <w:rFonts w:ascii="游明朝" w:eastAsia="游明朝" w:hAnsi="游明朝" w:hint="eastAsia"/>
          <w:sz w:val="24"/>
        </w:rPr>
        <w:t>２</w:t>
      </w:r>
      <w:r>
        <w:rPr>
          <w:rFonts w:ascii="游明朝" w:eastAsia="游明朝" w:hAnsi="游明朝" w:hint="eastAsia"/>
          <w:sz w:val="24"/>
        </w:rPr>
        <w:t>級課程修了者、社会福祉士、</w:t>
      </w:r>
      <w:r w:rsidRPr="00597F73">
        <w:rPr>
          <w:rFonts w:ascii="游明朝" w:eastAsia="游明朝" w:hAnsi="游明朝" w:hint="eastAsia"/>
          <w:spacing w:val="-4"/>
          <w:sz w:val="24"/>
        </w:rPr>
        <w:t>医師、歯科医師、薬剤師、理学療法士、作業療法士、言語聴覚士、精神保健</w:t>
      </w:r>
      <w:r w:rsidRPr="0017097F">
        <w:rPr>
          <w:rFonts w:ascii="游明朝" w:eastAsia="游明朝" w:hAnsi="游明朝" w:hint="eastAsia"/>
          <w:sz w:val="24"/>
        </w:rPr>
        <w:t>福祉士、管理栄養士、栄養士、あん摩マッサージ師、はり師、きゅう師</w:t>
      </w:r>
      <w:r w:rsidR="0017097F" w:rsidRPr="0017097F">
        <w:rPr>
          <w:rFonts w:ascii="游明朝" w:eastAsia="游明朝" w:hAnsi="游明朝" w:hint="eastAsia"/>
          <w:sz w:val="24"/>
        </w:rPr>
        <w:t xml:space="preserve">　</w:t>
      </w:r>
      <w:r w:rsidRPr="0017097F">
        <w:rPr>
          <w:rFonts w:ascii="游明朝" w:eastAsia="游明朝" w:hAnsi="游明朝" w:hint="eastAsia"/>
          <w:sz w:val="24"/>
        </w:rPr>
        <w:t>等</w:t>
      </w:r>
    </w:p>
    <w:p w:rsidR="00597F73" w:rsidRPr="00597F73" w:rsidRDefault="00597F73" w:rsidP="00597F73">
      <w:pPr>
        <w:spacing w:line="400" w:lineRule="exact"/>
        <w:rPr>
          <w:rFonts w:ascii="游明朝" w:eastAsia="游明朝" w:hAnsi="游明朝" w:hint="eastAsia"/>
          <w:sz w:val="24"/>
        </w:rPr>
      </w:pPr>
    </w:p>
    <w:p w:rsidR="00597F73" w:rsidRPr="0017097F" w:rsidRDefault="00597F73" w:rsidP="001A7528">
      <w:pPr>
        <w:spacing w:line="400" w:lineRule="exact"/>
        <w:rPr>
          <w:rFonts w:ascii="游ゴシック Medium" w:eastAsia="游ゴシック Medium" w:hAnsi="游ゴシック Medium"/>
          <w:sz w:val="24"/>
        </w:rPr>
      </w:pPr>
      <w:r w:rsidRPr="0017097F">
        <w:rPr>
          <w:rFonts w:ascii="游ゴシック Medium" w:eastAsia="游ゴシック Medium" w:hAnsi="游ゴシック Medium" w:hint="eastAsia"/>
          <w:sz w:val="24"/>
        </w:rPr>
        <w:t>４　措置を講じる期限</w:t>
      </w:r>
    </w:p>
    <w:p w:rsidR="00597F73" w:rsidRDefault="00597F73" w:rsidP="001A7528">
      <w:pPr>
        <w:spacing w:line="400" w:lineRule="exact"/>
        <w:rPr>
          <w:rFonts w:ascii="游明朝" w:eastAsia="游明朝" w:hAnsi="游明朝"/>
          <w:sz w:val="24"/>
        </w:rPr>
      </w:pPr>
      <w:r>
        <w:rPr>
          <w:rFonts w:ascii="游明朝" w:eastAsia="游明朝" w:hAnsi="游明朝" w:hint="eastAsia"/>
          <w:sz w:val="24"/>
        </w:rPr>
        <w:t xml:space="preserve">　　令和６年３</w:t>
      </w:r>
      <w:r w:rsidR="004C4FF2">
        <w:rPr>
          <w:rFonts w:ascii="游明朝" w:eastAsia="游明朝" w:hAnsi="游明朝" w:hint="eastAsia"/>
          <w:sz w:val="24"/>
        </w:rPr>
        <w:t>月31</w:t>
      </w:r>
      <w:r>
        <w:rPr>
          <w:rFonts w:ascii="游明朝" w:eastAsia="游明朝" w:hAnsi="游明朝" w:hint="eastAsia"/>
          <w:sz w:val="24"/>
        </w:rPr>
        <w:t>日まで</w:t>
      </w:r>
      <w:r w:rsidR="004C4FF2">
        <w:rPr>
          <w:rFonts w:ascii="游明朝" w:eastAsia="游明朝" w:hAnsi="游明朝" w:hint="eastAsia"/>
          <w:sz w:val="24"/>
        </w:rPr>
        <w:t>（経過措置）</w:t>
      </w:r>
    </w:p>
    <w:p w:rsidR="004C4FF2" w:rsidRDefault="004C4FF2" w:rsidP="004C4FF2">
      <w:pPr>
        <w:spacing w:line="120" w:lineRule="exact"/>
        <w:rPr>
          <w:rFonts w:ascii="游明朝" w:eastAsia="游明朝" w:hAnsi="游明朝" w:hint="eastAsia"/>
          <w:sz w:val="24"/>
        </w:rPr>
      </w:pPr>
    </w:p>
    <w:p w:rsidR="004C4FF2" w:rsidRDefault="004C4FF2" w:rsidP="004C4FF2">
      <w:pPr>
        <w:spacing w:line="400" w:lineRule="exact"/>
        <w:ind w:left="720" w:hangingChars="300" w:hanging="720"/>
        <w:rPr>
          <w:rFonts w:ascii="游明朝" w:eastAsia="游明朝" w:hAnsi="游明朝" w:hint="eastAsia"/>
          <w:sz w:val="24"/>
        </w:rPr>
      </w:pPr>
      <w:r>
        <w:rPr>
          <w:rFonts w:ascii="游明朝" w:eastAsia="游明朝" w:hAnsi="游明朝" w:hint="eastAsia"/>
          <w:sz w:val="24"/>
        </w:rPr>
        <w:t xml:space="preserve">　　(注）上記の期限までに、義務付けの対象となる全ての者について、計画的に認知症介護基礎研修を受講させてください。</w:t>
      </w:r>
    </w:p>
    <w:p w:rsidR="004C4FF2" w:rsidRPr="004C4FF2" w:rsidRDefault="004C4FF2" w:rsidP="00334938">
      <w:pPr>
        <w:spacing w:line="400" w:lineRule="exact"/>
        <w:ind w:left="240" w:hangingChars="100" w:hanging="240"/>
        <w:rPr>
          <w:rFonts w:asciiTheme="minorEastAsia" w:hAnsiTheme="minorEastAsia" w:hint="eastAsia"/>
          <w:sz w:val="24"/>
        </w:rPr>
      </w:pPr>
    </w:p>
    <w:p w:rsidR="00AC53FB" w:rsidRPr="0017097F" w:rsidRDefault="00597F73" w:rsidP="00BF6DFF">
      <w:pPr>
        <w:spacing w:line="400" w:lineRule="exact"/>
        <w:rPr>
          <w:rFonts w:ascii="游ゴシック Medium" w:eastAsia="游ゴシック Medium" w:hAnsi="游ゴシック Medium"/>
          <w:sz w:val="24"/>
        </w:rPr>
      </w:pPr>
      <w:r w:rsidRPr="0017097F">
        <w:rPr>
          <w:rFonts w:ascii="游ゴシック Medium" w:eastAsia="游ゴシック Medium" w:hAnsi="游ゴシック Medium" w:hint="eastAsia"/>
          <w:sz w:val="24"/>
        </w:rPr>
        <w:t>５</w:t>
      </w:r>
      <w:r w:rsidR="00AC53FB" w:rsidRPr="0017097F">
        <w:rPr>
          <w:rFonts w:ascii="游ゴシック Medium" w:eastAsia="游ゴシック Medium" w:hAnsi="游ゴシック Medium" w:hint="eastAsia"/>
          <w:sz w:val="24"/>
        </w:rPr>
        <w:t xml:space="preserve">　令和３年度埼玉県認知症介護基礎研修の予定</w:t>
      </w:r>
    </w:p>
    <w:p w:rsidR="00BF6DFF" w:rsidRPr="00AC53FB" w:rsidRDefault="00597F73" w:rsidP="00BF6DFF">
      <w:pPr>
        <w:spacing w:line="400" w:lineRule="exact"/>
        <w:rPr>
          <w:rFonts w:ascii="游明朝" w:eastAsia="游明朝" w:hAnsi="游明朝"/>
          <w:sz w:val="24"/>
        </w:rPr>
      </w:pPr>
      <w:r>
        <w:rPr>
          <w:rFonts w:ascii="游明朝" w:eastAsia="游明朝" w:hAnsi="游明朝" w:hint="eastAsia"/>
          <w:sz w:val="24"/>
        </w:rPr>
        <w:t xml:space="preserve">　　今後、</w:t>
      </w:r>
      <w:r w:rsidR="00AC53FB">
        <w:rPr>
          <w:rFonts w:ascii="游明朝" w:eastAsia="游明朝" w:hAnsi="游明朝" w:hint="eastAsia"/>
          <w:sz w:val="24"/>
        </w:rPr>
        <w:t>埼玉県ホームページに研修計画が掲載される予定</w:t>
      </w:r>
    </w:p>
    <w:sectPr w:rsidR="00BF6DFF" w:rsidRPr="00AC53FB" w:rsidSect="00AC53FB">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097"/>
    <w:rsid w:val="0009478E"/>
    <w:rsid w:val="0017097F"/>
    <w:rsid w:val="001A7528"/>
    <w:rsid w:val="00334938"/>
    <w:rsid w:val="00387364"/>
    <w:rsid w:val="004C4FF2"/>
    <w:rsid w:val="00597F73"/>
    <w:rsid w:val="006E313D"/>
    <w:rsid w:val="00AC53FB"/>
    <w:rsid w:val="00AD0097"/>
    <w:rsid w:val="00AF3CC9"/>
    <w:rsid w:val="00BF6DFF"/>
    <w:rsid w:val="00DA54CB"/>
    <w:rsid w:val="00F36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7401DBD-2F25-4B17-96BB-31B7EFD1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F73"/>
    <w:pPr>
      <w:ind w:leftChars="400" w:left="840"/>
    </w:pPr>
  </w:style>
  <w:style w:type="paragraph" w:styleId="a4">
    <w:name w:val="Balloon Text"/>
    <w:basedOn w:val="a"/>
    <w:link w:val="a5"/>
    <w:uiPriority w:val="99"/>
    <w:semiHidden/>
    <w:unhideWhenUsed/>
    <w:rsid w:val="001709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709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加須市役所</Company>
  <LinksUpToDate>false</LinksUpToDate>
  <CharactersWithSpaces>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加須市役所</dc:creator>
  <cp:keywords/>
  <dc:description/>
  <cp:lastModifiedBy>加須市役所</cp:lastModifiedBy>
  <cp:revision>7</cp:revision>
  <cp:lastPrinted>2021-06-18T06:48:00Z</cp:lastPrinted>
  <dcterms:created xsi:type="dcterms:W3CDTF">2021-06-18T05:06:00Z</dcterms:created>
  <dcterms:modified xsi:type="dcterms:W3CDTF">2021-06-18T06:50:00Z</dcterms:modified>
</cp:coreProperties>
</file>